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7B" w:rsidRPr="00C453D7" w:rsidRDefault="00C453D7">
      <w:pPr>
        <w:rPr>
          <w:rFonts w:ascii="黑体" w:eastAsia="黑体" w:hAnsi="黑体"/>
          <w:sz w:val="32"/>
          <w:szCs w:val="32"/>
        </w:rPr>
      </w:pPr>
      <w:r w:rsidRPr="00C453D7">
        <w:rPr>
          <w:rFonts w:ascii="黑体" w:eastAsia="黑体" w:hAnsi="黑体" w:hint="eastAsia"/>
          <w:sz w:val="32"/>
          <w:szCs w:val="32"/>
        </w:rPr>
        <w:t>附件1</w:t>
      </w:r>
    </w:p>
    <w:p w:rsidR="00C453D7" w:rsidRPr="00C453D7" w:rsidRDefault="00942591" w:rsidP="00C453D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通过技术评审</w:t>
      </w:r>
      <w:r w:rsidRPr="00942591">
        <w:rPr>
          <w:rFonts w:ascii="方正小标宋简体" w:eastAsia="方正小标宋简体" w:hint="eastAsia"/>
          <w:sz w:val="44"/>
          <w:szCs w:val="44"/>
        </w:rPr>
        <w:t>机构基本信息及</w:t>
      </w:r>
      <w:r w:rsidR="00563F07">
        <w:rPr>
          <w:rFonts w:ascii="方正小标宋简体" w:eastAsia="方正小标宋简体" w:hint="eastAsia"/>
          <w:sz w:val="44"/>
          <w:szCs w:val="44"/>
        </w:rPr>
        <w:t>推荐</w:t>
      </w:r>
      <w:r w:rsidRPr="00942591">
        <w:rPr>
          <w:rFonts w:ascii="方正小标宋简体" w:eastAsia="方正小标宋简体" w:hint="eastAsia"/>
          <w:sz w:val="44"/>
          <w:szCs w:val="44"/>
        </w:rPr>
        <w:t>认可的业务范围</w:t>
      </w:r>
    </w:p>
    <w:tbl>
      <w:tblPr>
        <w:tblW w:w="14060" w:type="dxa"/>
        <w:tblInd w:w="93" w:type="dxa"/>
        <w:tblLook w:val="04A0"/>
      </w:tblPr>
      <w:tblGrid>
        <w:gridCol w:w="582"/>
        <w:gridCol w:w="1985"/>
        <w:gridCol w:w="1417"/>
        <w:gridCol w:w="1134"/>
        <w:gridCol w:w="1182"/>
        <w:gridCol w:w="2079"/>
        <w:gridCol w:w="1201"/>
        <w:gridCol w:w="1740"/>
        <w:gridCol w:w="2740"/>
      </w:tblGrid>
      <w:tr w:rsidR="007C5196" w:rsidRPr="007C5196" w:rsidTr="00EC4FB8">
        <w:trPr>
          <w:trHeight w:val="81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注册</w:t>
            </w:r>
          </w:p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取得计量认证</w:t>
            </w:r>
            <w:r w:rsidR="00416F8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的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563F07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推荐</w:t>
            </w:r>
            <w:r w:rsidR="007C5196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认可的业务范围</w:t>
            </w:r>
          </w:p>
        </w:tc>
      </w:tr>
      <w:tr w:rsidR="007C5196" w:rsidRPr="007C5196" w:rsidTr="007C5196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5F5DAE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="0066074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537F14" w:rsidRDefault="009F4535" w:rsidP="007C5196">
            <w:pPr>
              <w:widowControl/>
              <w:jc w:val="left"/>
              <w:rPr>
                <w:rFonts w:ascii="仿宋_GB2312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F4535">
              <w:rPr>
                <w:rFonts w:ascii="仿宋_GB2312" w:eastAsia="仿宋_GB2312" w:hAnsi="宋体" w:cs="Times New Roman" w:hint="eastAsia"/>
                <w:sz w:val="24"/>
                <w:szCs w:val="24"/>
              </w:rPr>
              <w:t>东莞市安泰检测技术服务有限公司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9F4535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F453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仇延生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9F4535" w:rsidP="007C519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500</w:t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9F4535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403.2</w:t>
            </w:r>
            <w:r w:rsidR="007A5117" w:rsidRPr="007A5117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9F4535" w:rsidP="007C519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9F453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东莞市东城区上桥工业大道松浪街</w:t>
            </w:r>
            <w:r w:rsidRPr="009F453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18</w:t>
            </w:r>
            <w:r w:rsidRPr="009F453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9F4535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214.36</w:t>
            </w:r>
            <w:r w:rsidR="007C5196" w:rsidRPr="007C519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9F453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化学因素</w:t>
            </w:r>
            <w:r w:rsidR="003625C3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34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物理因素</w:t>
            </w:r>
            <w:r w:rsidR="009F453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A5117" w:rsidRDefault="009F4535" w:rsidP="009F4535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0260B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金属、非金属矿采选业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冶金、建材；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化工、石化及医药；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机械、设备、电器制造业</w:t>
            </w:r>
            <w:r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运输、仓储、科研、农林、公共服务业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</w:tbl>
    <w:p w:rsidR="007C5196" w:rsidRPr="00EE0910" w:rsidRDefault="007C5196" w:rsidP="00EE0910"/>
    <w:sectPr w:rsidR="007C5196" w:rsidRPr="00EE0910" w:rsidSect="007C51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FF1" w:rsidRDefault="005A7FF1" w:rsidP="007C5196">
      <w:r>
        <w:separator/>
      </w:r>
    </w:p>
  </w:endnote>
  <w:endnote w:type="continuationSeparator" w:id="1">
    <w:p w:rsidR="005A7FF1" w:rsidRDefault="005A7FF1" w:rsidP="007C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FF1" w:rsidRDefault="005A7FF1" w:rsidP="007C5196">
      <w:r>
        <w:separator/>
      </w:r>
    </w:p>
  </w:footnote>
  <w:footnote w:type="continuationSeparator" w:id="1">
    <w:p w:rsidR="005A7FF1" w:rsidRDefault="005A7FF1" w:rsidP="007C5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1DAD"/>
    <w:multiLevelType w:val="hybridMultilevel"/>
    <w:tmpl w:val="10668388"/>
    <w:lvl w:ilvl="0" w:tplc="A28C4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196"/>
    <w:rsid w:val="000260BE"/>
    <w:rsid w:val="00051A59"/>
    <w:rsid w:val="000A17A9"/>
    <w:rsid w:val="000E4BBF"/>
    <w:rsid w:val="000F482B"/>
    <w:rsid w:val="001C59CD"/>
    <w:rsid w:val="001F5F1F"/>
    <w:rsid w:val="001F73F0"/>
    <w:rsid w:val="00303D23"/>
    <w:rsid w:val="00306EDC"/>
    <w:rsid w:val="003625C3"/>
    <w:rsid w:val="003626A6"/>
    <w:rsid w:val="0036697B"/>
    <w:rsid w:val="003D500D"/>
    <w:rsid w:val="003E488C"/>
    <w:rsid w:val="00416F89"/>
    <w:rsid w:val="00435A38"/>
    <w:rsid w:val="0044410D"/>
    <w:rsid w:val="00446F31"/>
    <w:rsid w:val="004A2FC5"/>
    <w:rsid w:val="004B2DB9"/>
    <w:rsid w:val="005036D0"/>
    <w:rsid w:val="00526F49"/>
    <w:rsid w:val="00537F14"/>
    <w:rsid w:val="00563F07"/>
    <w:rsid w:val="00585FDF"/>
    <w:rsid w:val="005A7FF1"/>
    <w:rsid w:val="005F5DAE"/>
    <w:rsid w:val="0066074C"/>
    <w:rsid w:val="0067244B"/>
    <w:rsid w:val="006B0210"/>
    <w:rsid w:val="00725278"/>
    <w:rsid w:val="0075066B"/>
    <w:rsid w:val="007A5117"/>
    <w:rsid w:val="007C5196"/>
    <w:rsid w:val="008454BC"/>
    <w:rsid w:val="008875F2"/>
    <w:rsid w:val="00942591"/>
    <w:rsid w:val="009F4535"/>
    <w:rsid w:val="00A80E5E"/>
    <w:rsid w:val="00AC2448"/>
    <w:rsid w:val="00B5061A"/>
    <w:rsid w:val="00BE0C4D"/>
    <w:rsid w:val="00BE176A"/>
    <w:rsid w:val="00BE3E24"/>
    <w:rsid w:val="00C453D7"/>
    <w:rsid w:val="00C82A08"/>
    <w:rsid w:val="00D46515"/>
    <w:rsid w:val="00D926C8"/>
    <w:rsid w:val="00E71530"/>
    <w:rsid w:val="00E8333C"/>
    <w:rsid w:val="00EA0EF2"/>
    <w:rsid w:val="00EB103A"/>
    <w:rsid w:val="00EC4FB8"/>
    <w:rsid w:val="00EE0910"/>
    <w:rsid w:val="00F01295"/>
    <w:rsid w:val="00F030AD"/>
    <w:rsid w:val="00F046BA"/>
    <w:rsid w:val="00F85165"/>
    <w:rsid w:val="00FD6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23</cp:revision>
  <cp:lastPrinted>2014-12-31T01:05:00Z</cp:lastPrinted>
  <dcterms:created xsi:type="dcterms:W3CDTF">2014-12-04T10:32:00Z</dcterms:created>
  <dcterms:modified xsi:type="dcterms:W3CDTF">2015-01-14T06:12:00Z</dcterms:modified>
</cp:coreProperties>
</file>