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F8D" w:rsidRDefault="00F94F8D">
      <w:pPr>
        <w:pStyle w:val="p0"/>
        <w:spacing w:line="560" w:lineRule="exact"/>
        <w:rPr>
          <w:rFonts w:ascii="宋体" w:hAnsi="宋体" w:cs="宋体"/>
          <w:spacing w:val="20"/>
        </w:rPr>
      </w:pPr>
      <w:bookmarkStart w:id="0" w:name="_GoBack"/>
      <w:bookmarkEnd w:id="0"/>
    </w:p>
    <w:p w:rsidR="00F94F8D" w:rsidRDefault="008F37BF">
      <w:pPr>
        <w:spacing w:line="560" w:lineRule="exact"/>
        <w:jc w:val="center"/>
        <w:rPr>
          <w:rFonts w:ascii="方正小标宋简体" w:eastAsia="方正小标宋简体"/>
          <w:sz w:val="44"/>
        </w:rPr>
      </w:pPr>
      <w:r>
        <w:rPr>
          <w:rFonts w:ascii="方正小标宋简体" w:eastAsia="方正小标宋简体" w:hint="eastAsia"/>
          <w:sz w:val="44"/>
        </w:rPr>
        <w:t>广东省安全生产专业服务机构</w:t>
      </w:r>
    </w:p>
    <w:p w:rsidR="00F94F8D" w:rsidRDefault="008F37BF">
      <w:pPr>
        <w:spacing w:line="560" w:lineRule="exact"/>
        <w:jc w:val="center"/>
        <w:rPr>
          <w:rFonts w:ascii="方正小标宋简体" w:eastAsia="方正小标宋简体" w:hint="eastAsia"/>
          <w:sz w:val="44"/>
        </w:rPr>
      </w:pPr>
      <w:r>
        <w:rPr>
          <w:rFonts w:ascii="方正小标宋简体" w:eastAsia="方正小标宋简体" w:hint="eastAsia"/>
          <w:sz w:val="44"/>
        </w:rPr>
        <w:t>综合服务能力建设倡议书</w:t>
      </w:r>
    </w:p>
    <w:p w:rsidR="006125EF" w:rsidRDefault="006125EF">
      <w:pPr>
        <w:spacing w:line="560" w:lineRule="exact"/>
        <w:jc w:val="center"/>
        <w:rPr>
          <w:rFonts w:ascii="方正小标宋简体" w:eastAsia="方正小标宋简体"/>
          <w:sz w:val="44"/>
        </w:rPr>
      </w:pPr>
      <w:r>
        <w:rPr>
          <w:rFonts w:ascii="方正小标宋简体" w:eastAsia="方正小标宋简体" w:hint="eastAsia"/>
          <w:sz w:val="44"/>
        </w:rPr>
        <w:t>（征求意见稿）</w:t>
      </w:r>
    </w:p>
    <w:p w:rsidR="00F94F8D" w:rsidRDefault="00F94F8D">
      <w:pPr>
        <w:spacing w:line="560" w:lineRule="exact"/>
        <w:rPr>
          <w:rFonts w:ascii="楷体_GB2312" w:eastAsia="楷体_GB2312"/>
          <w:sz w:val="32"/>
        </w:rPr>
      </w:pPr>
    </w:p>
    <w:p w:rsidR="00F94F8D" w:rsidRDefault="008F37BF">
      <w:pPr>
        <w:spacing w:line="560" w:lineRule="exact"/>
        <w:rPr>
          <w:rFonts w:ascii="仿宋_GB2312" w:eastAsia="仿宋_GB2312"/>
          <w:sz w:val="32"/>
        </w:rPr>
      </w:pPr>
      <w:r>
        <w:rPr>
          <w:rFonts w:ascii="仿宋_GB2312" w:eastAsia="仿宋_GB2312" w:hint="eastAsia"/>
          <w:sz w:val="32"/>
        </w:rPr>
        <w:t>各安全生产专业服务机构：</w:t>
      </w:r>
    </w:p>
    <w:p w:rsidR="00F94F8D" w:rsidRDefault="008F37BF">
      <w:pPr>
        <w:spacing w:line="560" w:lineRule="exact"/>
        <w:rPr>
          <w:rFonts w:ascii="仿宋_GB2312" w:eastAsia="仿宋_GB2312"/>
          <w:sz w:val="32"/>
        </w:rPr>
      </w:pPr>
      <w:r>
        <w:rPr>
          <w:rFonts w:ascii="仿宋_GB2312" w:eastAsia="仿宋_GB2312" w:hint="eastAsia"/>
          <w:sz w:val="32"/>
        </w:rPr>
        <w:t xml:space="preserve">    广东省安全生产专业服务机构协会（以下简称协会）承接广东省安全生产监督管理局转移的安全生产中介机构（安全评价、安全生产检测检验）和职业卫生技术服务机构乙级资质认定职能以来，在省安监局的监督指导下，积极开展资质认定工作，制定行业自律公约，认真开展行业自律，充分发挥社会组织的桥梁和纽带作用。</w:t>
      </w:r>
    </w:p>
    <w:p w:rsidR="00F94F8D" w:rsidRDefault="008F37BF">
      <w:pPr>
        <w:spacing w:line="560" w:lineRule="exact"/>
        <w:ind w:firstLine="646"/>
        <w:rPr>
          <w:rFonts w:ascii="仿宋_GB2312" w:eastAsia="仿宋_GB2312"/>
          <w:sz w:val="32"/>
        </w:rPr>
      </w:pPr>
      <w:r>
        <w:rPr>
          <w:rFonts w:ascii="仿宋_GB2312" w:eastAsia="仿宋_GB2312" w:hint="eastAsia"/>
          <w:sz w:val="32"/>
        </w:rPr>
        <w:t>为进一步优化公共服务，更好的为企业服务，推进我省安全生产专业服务机构综合服务能力建设，实行职业卫生技术服务和安全评价工作一体化已势在必行。为此，协会向全省各安全生产专业服务机构发出以下倡议：</w:t>
      </w:r>
    </w:p>
    <w:p w:rsidR="00F94F8D" w:rsidRPr="00545DDA" w:rsidRDefault="008F37BF">
      <w:pPr>
        <w:spacing w:line="560" w:lineRule="exact"/>
        <w:ind w:firstLineChars="200" w:firstLine="640"/>
        <w:rPr>
          <w:rFonts w:ascii="仿宋_GB2312" w:eastAsia="仿宋_GB2312" w:hAnsi="楷体"/>
          <w:sz w:val="32"/>
        </w:rPr>
      </w:pPr>
      <w:r w:rsidRPr="00545DDA">
        <w:rPr>
          <w:rFonts w:ascii="仿宋_GB2312" w:eastAsia="仿宋_GB2312" w:hAnsi="楷体" w:hint="eastAsia"/>
          <w:sz w:val="32"/>
        </w:rPr>
        <w:t>一、本着“政府引导、市场运作、规模经营、优化发展”的原则，鼓励我省具有安全评价或职业卫生技术服务单项资质，以及符合以上两项资质管理相关规定的机构，申请安全评价机构和职业卫生技术服务机构双重资质。</w:t>
      </w:r>
    </w:p>
    <w:p w:rsidR="00F94F8D" w:rsidRDefault="008F37BF">
      <w:pPr>
        <w:spacing w:line="560" w:lineRule="exact"/>
        <w:ind w:firstLineChars="200" w:firstLine="640"/>
        <w:rPr>
          <w:rFonts w:ascii="仿宋_GB2312" w:eastAsia="仿宋_GB2312" w:hAnsi="楷体"/>
          <w:sz w:val="32"/>
        </w:rPr>
      </w:pPr>
      <w:r>
        <w:rPr>
          <w:rFonts w:ascii="仿宋_GB2312" w:eastAsia="仿宋_GB2312" w:hAnsi="楷体" w:hint="eastAsia"/>
          <w:sz w:val="32"/>
        </w:rPr>
        <w:t>二、鼓励生产经营单位委托安全评价和职业卫生技术服务双重资质的安全生产专业服务机构开展相关专业技术服务；鼓励具有双重资质的安全生产专业服务机构以提高企业安全生产和职业卫生管理水平为出发点，利用自身的综合优势为企业提供全方位的服务。实现项目的“一站式”服务,降低企业经营成本，做</w:t>
      </w:r>
      <w:r>
        <w:rPr>
          <w:rFonts w:ascii="仿宋_GB2312" w:eastAsia="仿宋_GB2312" w:hAnsi="楷体" w:hint="eastAsia"/>
          <w:sz w:val="32"/>
        </w:rPr>
        <w:lastRenderedPageBreak/>
        <w:t>到服务一家，规范一家，提升一家。</w:t>
      </w:r>
    </w:p>
    <w:p w:rsidR="00F94F8D" w:rsidRDefault="008F37BF">
      <w:pPr>
        <w:spacing w:line="560" w:lineRule="exact"/>
        <w:ind w:firstLineChars="200" w:firstLine="640"/>
        <w:rPr>
          <w:rFonts w:ascii="仿宋_GB2312" w:eastAsia="仿宋_GB2312" w:hAnsi="楷体"/>
          <w:sz w:val="32"/>
        </w:rPr>
      </w:pPr>
      <w:r>
        <w:rPr>
          <w:rFonts w:ascii="仿宋_GB2312" w:eastAsia="仿宋_GB2312" w:hAnsi="楷体" w:hint="eastAsia"/>
          <w:sz w:val="32"/>
        </w:rPr>
        <w:t>三、鉴于目前我省安全生产专业服务机构能力的现状，鼓励已取得安全评价资质的机构与取得职业卫生技术服务资质的机构，在明确各方责任的前提下加强合作，联合承接同一安全生产技术服务项目。</w:t>
      </w:r>
    </w:p>
    <w:p w:rsidR="00F94F8D" w:rsidRDefault="008F37BF">
      <w:pPr>
        <w:spacing w:line="560" w:lineRule="exact"/>
        <w:ind w:firstLineChars="200" w:firstLine="640"/>
        <w:rPr>
          <w:rFonts w:ascii="仿宋_GB2312" w:eastAsia="仿宋_GB2312" w:hAnsi="楷体"/>
          <w:sz w:val="32"/>
        </w:rPr>
      </w:pPr>
      <w:r>
        <w:rPr>
          <w:rFonts w:ascii="仿宋_GB2312" w:eastAsia="仿宋_GB2312" w:hAnsi="楷体" w:hint="eastAsia"/>
          <w:sz w:val="32"/>
        </w:rPr>
        <w:t>四、取得资质的安全生产专业服务机构及其从业人员，在开展业务活动中，应当遵循客观公正、诚实守信、公平竞争的原则，严格遵守有关法律法规和职业准则，规范从业行为，依法依规和诚信经营，保障自身持续健康发展。</w:t>
      </w:r>
    </w:p>
    <w:p w:rsidR="00F94F8D" w:rsidRDefault="008F37BF">
      <w:pPr>
        <w:spacing w:line="560" w:lineRule="exact"/>
        <w:ind w:firstLineChars="200" w:firstLine="640"/>
        <w:rPr>
          <w:rFonts w:ascii="仿宋_GB2312" w:eastAsia="仿宋_GB2312"/>
          <w:sz w:val="32"/>
        </w:rPr>
      </w:pPr>
      <w:r>
        <w:rPr>
          <w:rFonts w:ascii="仿宋_GB2312" w:eastAsia="仿宋_GB2312" w:hint="eastAsia"/>
          <w:sz w:val="32"/>
        </w:rPr>
        <w:t>各安全生产专业服务机构要积极响应安全生产与职业卫生建设项目一体化工作的号召，以“遵纪守法，诚信服务”为最高宗旨，以高水平技术服务能力赢得客户认可为目标，自觉提升自身的综合服务能力，为我省安全生产形势持续稳定好转做出积极的贡献。</w:t>
      </w:r>
    </w:p>
    <w:p w:rsidR="00F94F8D" w:rsidRDefault="00F94F8D">
      <w:pPr>
        <w:spacing w:line="560" w:lineRule="exact"/>
        <w:ind w:firstLineChars="200" w:firstLine="640"/>
        <w:jc w:val="right"/>
        <w:rPr>
          <w:rFonts w:ascii="仿宋_GB2312" w:eastAsia="仿宋_GB2312"/>
          <w:sz w:val="32"/>
        </w:rPr>
      </w:pPr>
    </w:p>
    <w:p w:rsidR="00F94F8D" w:rsidRDefault="00F94F8D">
      <w:pPr>
        <w:spacing w:line="560" w:lineRule="exact"/>
        <w:ind w:firstLineChars="200" w:firstLine="640"/>
        <w:jc w:val="right"/>
        <w:rPr>
          <w:rFonts w:ascii="仿宋_GB2312" w:eastAsia="仿宋_GB2312"/>
          <w:sz w:val="32"/>
        </w:rPr>
      </w:pPr>
    </w:p>
    <w:p w:rsidR="00F94F8D" w:rsidRDefault="008F37BF">
      <w:pPr>
        <w:spacing w:line="560" w:lineRule="exact"/>
        <w:ind w:firstLineChars="200" w:firstLine="640"/>
        <w:jc w:val="right"/>
        <w:rPr>
          <w:rFonts w:ascii="仿宋_GB2312" w:eastAsia="仿宋_GB2312"/>
          <w:sz w:val="32"/>
        </w:rPr>
      </w:pPr>
      <w:r>
        <w:rPr>
          <w:rFonts w:ascii="仿宋_GB2312" w:eastAsia="仿宋_GB2312" w:hint="eastAsia"/>
          <w:sz w:val="32"/>
        </w:rPr>
        <w:t>广东省安全生产专业服务机构协会</w:t>
      </w:r>
    </w:p>
    <w:p w:rsidR="00F94F8D" w:rsidRDefault="008F37BF">
      <w:pPr>
        <w:spacing w:line="560" w:lineRule="exact"/>
        <w:ind w:firstLineChars="200" w:firstLine="640"/>
        <w:rPr>
          <w:rFonts w:ascii="仿宋_GB2312" w:eastAsia="仿宋_GB2312"/>
          <w:sz w:val="32"/>
        </w:rPr>
      </w:pPr>
      <w:r>
        <w:rPr>
          <w:rFonts w:ascii="仿宋_GB2312" w:eastAsia="仿宋_GB2312" w:hint="eastAsia"/>
          <w:sz w:val="32"/>
        </w:rPr>
        <w:t xml:space="preserve">                             </w:t>
      </w:r>
      <w:r w:rsidR="00B10B54">
        <w:rPr>
          <w:rFonts w:ascii="仿宋_GB2312" w:eastAsia="仿宋_GB2312" w:hint="eastAsia"/>
          <w:sz w:val="32"/>
        </w:rPr>
        <w:t>2015</w:t>
      </w:r>
      <w:r>
        <w:rPr>
          <w:rFonts w:ascii="仿宋_GB2312" w:eastAsia="仿宋_GB2312" w:hint="eastAsia"/>
          <w:sz w:val="32"/>
        </w:rPr>
        <w:t>年</w:t>
      </w:r>
      <w:r w:rsidR="00B10B54">
        <w:rPr>
          <w:rFonts w:ascii="仿宋_GB2312" w:eastAsia="仿宋_GB2312" w:hint="eastAsia"/>
          <w:sz w:val="32"/>
        </w:rPr>
        <w:t>6月</w:t>
      </w:r>
    </w:p>
    <w:sectPr w:rsidR="00F94F8D" w:rsidSect="00F94F8D">
      <w:pgSz w:w="11906" w:h="16838"/>
      <w:pgMar w:top="1304" w:right="1531" w:bottom="1304"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8D2" w:rsidRDefault="003238D2" w:rsidP="00545DDA">
      <w:r>
        <w:separator/>
      </w:r>
    </w:p>
  </w:endnote>
  <w:endnote w:type="continuationSeparator" w:id="0">
    <w:p w:rsidR="003238D2" w:rsidRDefault="003238D2" w:rsidP="00545D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8D2" w:rsidRDefault="003238D2" w:rsidP="00545DDA">
      <w:r>
        <w:separator/>
      </w:r>
    </w:p>
  </w:footnote>
  <w:footnote w:type="continuationSeparator" w:id="0">
    <w:p w:rsidR="003238D2" w:rsidRDefault="003238D2" w:rsidP="00545D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6146"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F2231"/>
    <w:rsid w:val="000250FB"/>
    <w:rsid w:val="00066F08"/>
    <w:rsid w:val="00074A77"/>
    <w:rsid w:val="00075A14"/>
    <w:rsid w:val="00096C45"/>
    <w:rsid w:val="00135448"/>
    <w:rsid w:val="00183753"/>
    <w:rsid w:val="00193A9F"/>
    <w:rsid w:val="001A2AEC"/>
    <w:rsid w:val="001B14CD"/>
    <w:rsid w:val="00210579"/>
    <w:rsid w:val="00215CF1"/>
    <w:rsid w:val="0023451E"/>
    <w:rsid w:val="00264610"/>
    <w:rsid w:val="0027636C"/>
    <w:rsid w:val="00284102"/>
    <w:rsid w:val="00290F16"/>
    <w:rsid w:val="002D13F9"/>
    <w:rsid w:val="002D413A"/>
    <w:rsid w:val="002F2231"/>
    <w:rsid w:val="003025AB"/>
    <w:rsid w:val="003238D2"/>
    <w:rsid w:val="00390F8D"/>
    <w:rsid w:val="003F2134"/>
    <w:rsid w:val="00402911"/>
    <w:rsid w:val="004067D3"/>
    <w:rsid w:val="00444822"/>
    <w:rsid w:val="004E1522"/>
    <w:rsid w:val="004F701D"/>
    <w:rsid w:val="00500AAD"/>
    <w:rsid w:val="00545DDA"/>
    <w:rsid w:val="00562A4E"/>
    <w:rsid w:val="005A390F"/>
    <w:rsid w:val="005A4B66"/>
    <w:rsid w:val="005B2A82"/>
    <w:rsid w:val="005F7FE8"/>
    <w:rsid w:val="00611447"/>
    <w:rsid w:val="006125EF"/>
    <w:rsid w:val="00656196"/>
    <w:rsid w:val="00656650"/>
    <w:rsid w:val="00672F76"/>
    <w:rsid w:val="006A73CB"/>
    <w:rsid w:val="006D471D"/>
    <w:rsid w:val="006D6FC3"/>
    <w:rsid w:val="00726B37"/>
    <w:rsid w:val="00764569"/>
    <w:rsid w:val="007A525E"/>
    <w:rsid w:val="00807123"/>
    <w:rsid w:val="0081229C"/>
    <w:rsid w:val="00823BF6"/>
    <w:rsid w:val="00842501"/>
    <w:rsid w:val="00851E8C"/>
    <w:rsid w:val="00856145"/>
    <w:rsid w:val="00862EC8"/>
    <w:rsid w:val="00885FF4"/>
    <w:rsid w:val="008E4ECD"/>
    <w:rsid w:val="008F37BF"/>
    <w:rsid w:val="00921CF6"/>
    <w:rsid w:val="009323BA"/>
    <w:rsid w:val="0094187F"/>
    <w:rsid w:val="00972B14"/>
    <w:rsid w:val="009B059C"/>
    <w:rsid w:val="009B44BA"/>
    <w:rsid w:val="009B7DE5"/>
    <w:rsid w:val="00A04329"/>
    <w:rsid w:val="00A32D4F"/>
    <w:rsid w:val="00A72EEA"/>
    <w:rsid w:val="00A81E21"/>
    <w:rsid w:val="00AB298A"/>
    <w:rsid w:val="00B10B54"/>
    <w:rsid w:val="00B25D06"/>
    <w:rsid w:val="00B44144"/>
    <w:rsid w:val="00B46AD5"/>
    <w:rsid w:val="00B831F2"/>
    <w:rsid w:val="00B92D75"/>
    <w:rsid w:val="00BB45D3"/>
    <w:rsid w:val="00C50C24"/>
    <w:rsid w:val="00C61C1A"/>
    <w:rsid w:val="00CB7F9C"/>
    <w:rsid w:val="00CC4DFE"/>
    <w:rsid w:val="00CC6796"/>
    <w:rsid w:val="00CD5DAE"/>
    <w:rsid w:val="00D054A4"/>
    <w:rsid w:val="00D12EC2"/>
    <w:rsid w:val="00D15E53"/>
    <w:rsid w:val="00D22535"/>
    <w:rsid w:val="00DD402D"/>
    <w:rsid w:val="00DE5206"/>
    <w:rsid w:val="00DF2BCE"/>
    <w:rsid w:val="00E0120C"/>
    <w:rsid w:val="00E0151C"/>
    <w:rsid w:val="00E51D75"/>
    <w:rsid w:val="00E606DC"/>
    <w:rsid w:val="00E712D2"/>
    <w:rsid w:val="00F010E3"/>
    <w:rsid w:val="00F14EF3"/>
    <w:rsid w:val="00F352D1"/>
    <w:rsid w:val="00F66EC5"/>
    <w:rsid w:val="00F94F8D"/>
    <w:rsid w:val="00FA5719"/>
    <w:rsid w:val="00FC22FF"/>
    <w:rsid w:val="0C9D11C1"/>
    <w:rsid w:val="0D11524E"/>
    <w:rsid w:val="13511984"/>
    <w:rsid w:val="188438A6"/>
    <w:rsid w:val="1ED43525"/>
    <w:rsid w:val="23A37585"/>
    <w:rsid w:val="2CF134CA"/>
    <w:rsid w:val="38F03D2A"/>
    <w:rsid w:val="3B3F4F44"/>
    <w:rsid w:val="3B46104B"/>
    <w:rsid w:val="400F6A26"/>
    <w:rsid w:val="42714011"/>
    <w:rsid w:val="431C44AA"/>
    <w:rsid w:val="50C30C0E"/>
    <w:rsid w:val="5622235F"/>
    <w:rsid w:val="58F16C7A"/>
    <w:rsid w:val="669A7F65"/>
    <w:rsid w:val="68A7120F"/>
    <w:rsid w:val="713D3157"/>
    <w:rsid w:val="77BF3706"/>
    <w:rsid w:val="782643AF"/>
    <w:rsid w:val="78FE6611"/>
    <w:rsid w:val="791F6B45"/>
    <w:rsid w:val="7C975E7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F8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94F8D"/>
    <w:pPr>
      <w:tabs>
        <w:tab w:val="center" w:pos="4153"/>
        <w:tab w:val="right" w:pos="8306"/>
      </w:tabs>
      <w:snapToGrid w:val="0"/>
      <w:jc w:val="left"/>
    </w:pPr>
    <w:rPr>
      <w:sz w:val="18"/>
      <w:szCs w:val="18"/>
    </w:rPr>
  </w:style>
  <w:style w:type="paragraph" w:styleId="a4">
    <w:name w:val="header"/>
    <w:basedOn w:val="a"/>
    <w:link w:val="Char0"/>
    <w:uiPriority w:val="99"/>
    <w:unhideWhenUsed/>
    <w:rsid w:val="00F94F8D"/>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F94F8D"/>
    <w:pPr>
      <w:ind w:firstLineChars="200" w:firstLine="420"/>
    </w:pPr>
  </w:style>
  <w:style w:type="character" w:customStyle="1" w:styleId="Char0">
    <w:name w:val="页眉 Char"/>
    <w:basedOn w:val="a0"/>
    <w:link w:val="a4"/>
    <w:uiPriority w:val="99"/>
    <w:semiHidden/>
    <w:rsid w:val="00F94F8D"/>
    <w:rPr>
      <w:sz w:val="18"/>
      <w:szCs w:val="18"/>
    </w:rPr>
  </w:style>
  <w:style w:type="character" w:customStyle="1" w:styleId="Char">
    <w:name w:val="页脚 Char"/>
    <w:basedOn w:val="a0"/>
    <w:link w:val="a3"/>
    <w:uiPriority w:val="99"/>
    <w:semiHidden/>
    <w:rsid w:val="00F94F8D"/>
    <w:rPr>
      <w:sz w:val="18"/>
      <w:szCs w:val="18"/>
    </w:rPr>
  </w:style>
  <w:style w:type="paragraph" w:customStyle="1" w:styleId="p0">
    <w:name w:val="p0"/>
    <w:basedOn w:val="a"/>
    <w:rsid w:val="00F94F8D"/>
    <w:pPr>
      <w:widowControl/>
    </w:pPr>
    <w:rPr>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134</Words>
  <Characters>769</Characters>
  <Application>Microsoft Office Word</Application>
  <DocSecurity>0</DocSecurity>
  <Lines>6</Lines>
  <Paragraphs>1</Paragraphs>
  <ScaleCrop>false</ScaleCrop>
  <Company>微软中国</Company>
  <LinksUpToDate>false</LinksUpToDate>
  <CharactersWithSpaces>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广东省安全生产专业服务机构</dc:title>
  <dc:creator>微软用户</dc:creator>
  <cp:lastModifiedBy>qq</cp:lastModifiedBy>
  <cp:revision>3</cp:revision>
  <cp:lastPrinted>2015-06-02T03:08:00Z</cp:lastPrinted>
  <dcterms:created xsi:type="dcterms:W3CDTF">2015-05-11T13:54:00Z</dcterms:created>
  <dcterms:modified xsi:type="dcterms:W3CDTF">2015-06-03T01:23:00Z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