
<file path=[Content_Types].xml><?xml version="1.0" encoding="utf-8"?>
<Types xmlns="http://schemas.openxmlformats.org/package/2006/content-types">
  <Default ContentType="application/vnd.openxmlformats-package.relationships+xml" Extension="rels"/>
  <Default ContentType="application/xml" Extension="xml"/>
  <Override ContentType="application/vnd.openxmlformats-officedocument.customXmlProperties+xml" PartName="/customXml/itemProps1.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custom-properties+xml" PartName="/docProps/custom.xml"/>
  <Override ContentType="application/vnd.openxmlformats-officedocument.wordprocessingml.document.main+xml" PartName="/word/document.xml"/>
  <Override ContentType="application/vnd.openxmlformats-officedocument.wordprocessingml.fontTable+xml" PartName="/word/fontTable.xml"/>
  <Override ContentType="application/vnd.openxmlformats-officedocument.wordprocessingml.footer+xml" PartName="/word/footer1.xml"/>
  <Override ContentType="application/vnd.openxmlformats-officedocument.wordprocessingml.footer+xml" PartName="/word/footer2.xml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theme+xml" PartName="/word/theme/theme1.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spacing w:line="600" w:lineRule="exact"/>
        <w:rPr>
          <w:rFonts w:ascii="黑体" w:hAnsi="黑体" w:eastAsia="黑体"/>
          <w:sz w:val="32"/>
          <w:szCs w:val="32"/>
        </w:rPr>
      </w:pPr>
      <w:r>
        <w:rPr>
          <w:rFonts w:hint="eastAsia" w:ascii="黑体" w:hAnsi="黑体" w:eastAsia="黑体"/>
          <w:sz w:val="32"/>
          <w:szCs w:val="32"/>
        </w:rPr>
        <w:t>附件</w:t>
      </w:r>
    </w:p>
    <w:p>
      <w:pPr>
        <w:spacing w:line="600" w:lineRule="exact"/>
        <w:jc w:val="center"/>
        <w:rPr>
          <w:rFonts w:ascii="方正小标宋简体" w:hAnsi="华文中宋" w:eastAsia="方正小标宋简体"/>
          <w:sz w:val="36"/>
          <w:szCs w:val="36"/>
        </w:rPr>
      </w:pPr>
      <w:r>
        <w:rPr>
          <w:rFonts w:hint="eastAsia" w:ascii="方正小标宋简体" w:hAnsi="华文中宋" w:eastAsia="方正小标宋简体"/>
          <w:sz w:val="36"/>
          <w:szCs w:val="36"/>
        </w:rPr>
        <w:t>新批准的职业卫生技术服务乙级机构名单及业务范围</w:t>
      </w:r>
    </w:p>
    <w:tbl>
      <w:tblPr>
        <w:tblStyle w:val="9"/>
        <w:tblW w:w="14452" w:type="dxa"/>
        <w:jc w:val="center"/>
        <w:tblInd w:w="-112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4"/>
        <w:gridCol w:w="1950"/>
        <w:gridCol w:w="2148"/>
        <w:gridCol w:w="1280"/>
        <w:gridCol w:w="2035"/>
        <w:gridCol w:w="3117"/>
        <w:gridCol w:w="1800"/>
        <w:gridCol w:w="1698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tblHeader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序号</w:t>
            </w:r>
            <w:bookmarkStart w:id="0" w:name="_GoBack"/>
            <w:bookmarkEnd w:id="0"/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单位名称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机构地址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法定代表人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资质证书编号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批准</w:t>
            </w:r>
            <w:r>
              <w:rPr>
                <w:rFonts w:hint="eastAsia" w:ascii="宋体" w:hAnsi="宋体" w:eastAsia="宋体"/>
                <w:b/>
                <w:bCs/>
                <w:szCs w:val="21"/>
              </w:rPr>
              <w:t>业务</w:t>
            </w:r>
            <w:r>
              <w:rPr>
                <w:rFonts w:ascii="宋体" w:hAnsi="宋体" w:eastAsia="宋体"/>
                <w:b/>
                <w:bCs/>
                <w:szCs w:val="21"/>
              </w:rPr>
              <w:t>范围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ascii="宋体" w:hAnsi="宋体" w:eastAsia="宋体"/>
                <w:b/>
                <w:bCs/>
                <w:szCs w:val="21"/>
              </w:rPr>
              <w:t>发证日期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ascii="宋体" w:hAnsi="宋体" w:eastAsia="宋体"/>
                <w:b/>
                <w:bCs/>
                <w:szCs w:val="21"/>
              </w:rPr>
            </w:pPr>
            <w:r>
              <w:rPr>
                <w:rFonts w:hint="eastAsia" w:ascii="宋体" w:hAnsi="宋体" w:eastAsia="宋体"/>
                <w:b/>
                <w:bCs/>
                <w:szCs w:val="21"/>
              </w:rPr>
              <w:t>有效期至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0" w:hRule="atLeast"/>
          <w:jc w:val="center"/>
        </w:trPr>
        <w:tc>
          <w:tcPr>
            <w:tcW w:w="424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1</w:t>
            </w:r>
          </w:p>
        </w:tc>
        <w:tc>
          <w:tcPr>
            <w:tcW w:w="195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广东合诚建安检测有限公司</w:t>
            </w:r>
          </w:p>
        </w:tc>
        <w:tc>
          <w:tcPr>
            <w:tcW w:w="214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广州市海珠区怡乐路新凤凰十六巷17号408房</w:t>
            </w:r>
          </w:p>
        </w:tc>
        <w:tc>
          <w:tcPr>
            <w:tcW w:w="128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郑锡良</w:t>
            </w:r>
          </w:p>
        </w:tc>
        <w:tc>
          <w:tcPr>
            <w:tcW w:w="2035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(粤)安职技字(2015)第B-0065号</w:t>
            </w:r>
          </w:p>
        </w:tc>
        <w:tc>
          <w:tcPr>
            <w:tcW w:w="3117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第一类：1..冶金、建材；2.化工、石化及医药；3.轻工、纺织、烟草加工制造业；4.机械、设备、电器制造业；5.运输、仓储、科研、农林、公共服务业。</w:t>
            </w:r>
          </w:p>
        </w:tc>
        <w:tc>
          <w:tcPr>
            <w:tcW w:w="1800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2015年6月8日</w:t>
            </w:r>
          </w:p>
        </w:tc>
        <w:tc>
          <w:tcPr>
            <w:tcW w:w="1698" w:type="dxa"/>
            <w:vAlign w:val="center"/>
          </w:tcPr>
          <w:p>
            <w:pPr>
              <w:jc w:val="center"/>
              <w:rPr>
                <w:rFonts w:hint="eastAsia" w:ascii="宋体" w:hAnsi="宋体"/>
                <w:bCs/>
                <w:szCs w:val="21"/>
                <w:lang w:val="en-US" w:eastAsia="zh-CN"/>
              </w:rPr>
            </w:pPr>
            <w:r>
              <w:rPr>
                <w:rFonts w:hint="eastAsia" w:ascii="宋体" w:hAnsi="宋体"/>
                <w:bCs/>
                <w:szCs w:val="21"/>
                <w:lang w:val="en-US" w:eastAsia="zh-CN"/>
              </w:rPr>
              <w:t>2018年6月7日</w:t>
            </w:r>
          </w:p>
        </w:tc>
      </w:tr>
    </w:tbl>
    <w:p>
      <w:pPr>
        <w:spacing w:line="600" w:lineRule="exact"/>
      </w:pPr>
    </w:p>
    <w:sectPr>
      <w:footerReference r:id="rId4" w:type="default"/>
      <w:footerReference r:id="rId5" w:type="even"/>
      <w:pgSz w:w="16838" w:h="11906" w:orient="landscape"/>
      <w:pgMar w:top="1797" w:right="1440" w:bottom="1797" w:left="144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Verdana">
    <w:panose1 w:val="020B0604030504040204"/>
    <w:charset w:val="00"/>
    <w:family w:val="auto"/>
    <w:pitch w:val="default"/>
    <w:sig w:usb0="A10006FF" w:usb1="4000205B" w:usb2="00000010" w:usb3="00000000" w:csb0="2000019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华文中宋">
    <w:altName w:val="宋体"/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separate"/>
    </w:r>
    <w:r>
      <w:rPr>
        <w:rStyle w:val="7"/>
      </w:rPr>
      <w:t>1</w:t>
    </w:r>
    <w:r>
      <w:rPr>
        <w:rStyle w:val="7"/>
      </w:rPr>
      <w:fldChar w:fldCharType="end"/>
    </w:r>
  </w:p>
  <w:p>
    <w:pPr>
      <w:pStyle w:val="4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>
    <w:pPr>
      <w:pStyle w:val="4"/>
      <w:framePr w:wrap="around" w:vAnchor="text" w:hAnchor="margin" w:xAlign="center" w:y="1"/>
      <w:rPr>
        <w:rStyle w:val="7"/>
      </w:rPr>
    </w:pPr>
    <w:r>
      <w:rPr>
        <w:rStyle w:val="7"/>
      </w:rPr>
      <w:fldChar w:fldCharType="begin"/>
    </w:r>
    <w:r>
      <w:rPr>
        <w:rStyle w:val="7"/>
      </w:rPr>
      <w:instrText xml:space="preserve">PAGE  </w:instrText>
    </w:r>
    <w:r>
      <w:rPr>
        <w:rStyle w:val="7"/>
      </w:rPr>
      <w:fldChar w:fldCharType="end"/>
    </w:r>
  </w:p>
  <w:p>
    <w:pPr>
      <w:pStyle w:val="4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adjustLineHeightInTable/>
    <w:doNotBreakWrappedTables/>
    <w:doNotWrapTextWithPunct/>
    <w:doNotUseEastAsianBreakRules/>
    <w:useFELayout/>
    <w:doNotUseIndentAsNumberingTabStop/>
    <w:useNormalStyleForList/>
    <w:useAltKinsokuLineBreakRules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</w:compat>
  <w:rsids>
    <w:rsidRoot w:val="00F62B01"/>
    <w:rsid w:val="00006372"/>
    <w:rsid w:val="000149DC"/>
    <w:rsid w:val="00022598"/>
    <w:rsid w:val="00040C75"/>
    <w:rsid w:val="0007636D"/>
    <w:rsid w:val="0008253C"/>
    <w:rsid w:val="000964A1"/>
    <w:rsid w:val="000B2E20"/>
    <w:rsid w:val="001077B2"/>
    <w:rsid w:val="00122A59"/>
    <w:rsid w:val="001304F1"/>
    <w:rsid w:val="00182CF4"/>
    <w:rsid w:val="00195FCD"/>
    <w:rsid w:val="001D2C00"/>
    <w:rsid w:val="001E3737"/>
    <w:rsid w:val="001E6E1F"/>
    <w:rsid w:val="0021759A"/>
    <w:rsid w:val="00241C37"/>
    <w:rsid w:val="00252688"/>
    <w:rsid w:val="002910E7"/>
    <w:rsid w:val="00294E80"/>
    <w:rsid w:val="002E1F5E"/>
    <w:rsid w:val="003379F7"/>
    <w:rsid w:val="00355580"/>
    <w:rsid w:val="00362134"/>
    <w:rsid w:val="00362FE3"/>
    <w:rsid w:val="003918D9"/>
    <w:rsid w:val="003B389B"/>
    <w:rsid w:val="003F0D6F"/>
    <w:rsid w:val="004029A7"/>
    <w:rsid w:val="00410A8A"/>
    <w:rsid w:val="00422C43"/>
    <w:rsid w:val="00444A28"/>
    <w:rsid w:val="004752C4"/>
    <w:rsid w:val="004C0396"/>
    <w:rsid w:val="004D00DE"/>
    <w:rsid w:val="00513776"/>
    <w:rsid w:val="00554C36"/>
    <w:rsid w:val="00561889"/>
    <w:rsid w:val="0058167F"/>
    <w:rsid w:val="0058671E"/>
    <w:rsid w:val="005A2910"/>
    <w:rsid w:val="005B444E"/>
    <w:rsid w:val="005F5B79"/>
    <w:rsid w:val="006064CE"/>
    <w:rsid w:val="00610D3E"/>
    <w:rsid w:val="00637DD5"/>
    <w:rsid w:val="00645219"/>
    <w:rsid w:val="00665348"/>
    <w:rsid w:val="006701C7"/>
    <w:rsid w:val="00676FD9"/>
    <w:rsid w:val="00684438"/>
    <w:rsid w:val="00694C87"/>
    <w:rsid w:val="006A6A33"/>
    <w:rsid w:val="006F7D11"/>
    <w:rsid w:val="00716F7B"/>
    <w:rsid w:val="00732763"/>
    <w:rsid w:val="00801AE4"/>
    <w:rsid w:val="00826ABE"/>
    <w:rsid w:val="008C19B5"/>
    <w:rsid w:val="008C720F"/>
    <w:rsid w:val="0094590B"/>
    <w:rsid w:val="00956001"/>
    <w:rsid w:val="00983644"/>
    <w:rsid w:val="009A2CD6"/>
    <w:rsid w:val="009C5AD0"/>
    <w:rsid w:val="009E67C5"/>
    <w:rsid w:val="00A13779"/>
    <w:rsid w:val="00A3138D"/>
    <w:rsid w:val="00A51E0D"/>
    <w:rsid w:val="00A51E56"/>
    <w:rsid w:val="00A77722"/>
    <w:rsid w:val="00AB4398"/>
    <w:rsid w:val="00AC3EC5"/>
    <w:rsid w:val="00AC46B7"/>
    <w:rsid w:val="00B142FC"/>
    <w:rsid w:val="00B44544"/>
    <w:rsid w:val="00B551C2"/>
    <w:rsid w:val="00B57330"/>
    <w:rsid w:val="00B77A43"/>
    <w:rsid w:val="00BC2EED"/>
    <w:rsid w:val="00C223C0"/>
    <w:rsid w:val="00C86B73"/>
    <w:rsid w:val="00CC53BC"/>
    <w:rsid w:val="00D04F00"/>
    <w:rsid w:val="00D20B86"/>
    <w:rsid w:val="00D33BC3"/>
    <w:rsid w:val="00D83100"/>
    <w:rsid w:val="00E02E5A"/>
    <w:rsid w:val="00E10AA6"/>
    <w:rsid w:val="00E555CC"/>
    <w:rsid w:val="00E96C30"/>
    <w:rsid w:val="00EA73A0"/>
    <w:rsid w:val="00EB048E"/>
    <w:rsid w:val="00F31535"/>
    <w:rsid w:val="00F3498A"/>
    <w:rsid w:val="00F47BD4"/>
    <w:rsid w:val="00F549BF"/>
    <w:rsid w:val="00F62B01"/>
    <w:rsid w:val="00F83492"/>
    <w:rsid w:val="00F93D9F"/>
    <w:rsid w:val="00FA23C8"/>
    <w:rsid w:val="00FC7C2E"/>
    <w:rsid w:val="02641DFB"/>
    <w:rsid w:val="0F950E9E"/>
    <w:rsid w:val="15484278"/>
    <w:rsid w:val="2198664A"/>
    <w:rsid w:val="245C7083"/>
    <w:rsid w:val="34681A08"/>
    <w:rsid w:val="3BF73287"/>
    <w:rsid w:val="40A46857"/>
    <w:rsid w:val="50F334A6"/>
    <w:rsid w:val="51E67A6C"/>
    <w:rsid w:val="6170126D"/>
    <w:rsid w:val="702228CD"/>
  </w:rsids>
  <w:uiCompat97To2003/>
  <w:shapeDefaults>
    <o:shapedefaults fillcolor="#9CBEE0" fill="t" stroke="t">
      <v:fill type="gradient" on="t" color2="#BBD5F0" focus="0%" focussize="0f,0f" focusposition="0f,0f">
        <o:fill type="gradientUnscaled" v:ext="backwardCompatible"/>
      </v:fill>
      <v:stroke weight="1.25pt" color="#739CC3" color2="#FFFFFF" miterlimit="2"/>
    </o:shapedefaults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  <w:lang w:val="en-US" w:eastAsia="zh-CN" w:bidi="ar-SA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6">
    <w:name w:val="Default Paragraph Font"/>
    <w:unhideWhenUsed/>
    <w:uiPriority w:val="1"/>
  </w:style>
  <w:style w:type="table" w:default="1" w:styleId="9">
    <w:name w:val="Normal Table"/>
    <w:unhideWhenUsed/>
    <w:qFormat/>
    <w:uiPriority w:val="99"/>
    <w:tblPr>
      <w:tblStyle w:val="9"/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Document Map"/>
    <w:basedOn w:val="1"/>
    <w:semiHidden/>
    <w:uiPriority w:val="0"/>
    <w:pPr>
      <w:shd w:val="clear" w:color="auto" w:fill="000080"/>
    </w:pPr>
  </w:style>
  <w:style w:type="paragraph" w:styleId="3">
    <w:name w:val="Balloon Text"/>
    <w:basedOn w:val="1"/>
    <w:semiHidden/>
    <w:uiPriority w:val="0"/>
    <w:rPr>
      <w:sz w:val="18"/>
      <w:szCs w:val="18"/>
    </w:rPr>
  </w:style>
  <w:style w:type="paragraph" w:styleId="4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5">
    <w:name w:val="header"/>
    <w:basedOn w:val="1"/>
    <w:link w:val="13"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styleId="7">
    <w:name w:val="page number"/>
    <w:basedOn w:val="6"/>
    <w:uiPriority w:val="0"/>
    <w:rPr/>
  </w:style>
  <w:style w:type="character" w:styleId="8">
    <w:name w:val="Hyperlink"/>
    <w:basedOn w:val="6"/>
    <w:uiPriority w:val="0"/>
    <w:rPr>
      <w:color w:val="0000FF"/>
      <w:u w:val="single"/>
    </w:rPr>
  </w:style>
  <w:style w:type="paragraph" w:customStyle="1" w:styleId="10">
    <w:name w:val="Char Char Char Char Char Char Char"/>
    <w:basedOn w:val="1"/>
    <w:uiPriority w:val="0"/>
    <w:pPr>
      <w:tabs>
        <w:tab w:val="left" w:pos="360"/>
      </w:tabs>
      <w:ind w:firstLine="420"/>
    </w:pPr>
  </w:style>
  <w:style w:type="paragraph" w:customStyle="1" w:styleId="11">
    <w:name w:val="Char"/>
    <w:basedOn w:val="1"/>
    <w:uiPriority w:val="0"/>
    <w:pPr>
      <w:widowControl/>
      <w:spacing w:after="160" w:line="240" w:lineRule="exact"/>
      <w:jc w:val="left"/>
    </w:pPr>
  </w:style>
  <w:style w:type="paragraph" w:customStyle="1" w:styleId="12">
    <w:name w:val="Char1"/>
    <w:basedOn w:val="1"/>
    <w:uiPriority w:val="0"/>
    <w:pPr>
      <w:widowControl/>
      <w:spacing w:after="160" w:line="240" w:lineRule="exact"/>
      <w:jc w:val="left"/>
    </w:pPr>
    <w:rPr>
      <w:rFonts w:ascii="Arial" w:hAnsi="Arial" w:eastAsia="Times New Roman" w:cs="Verdana"/>
      <w:b/>
      <w:kern w:val="0"/>
      <w:sz w:val="24"/>
      <w:szCs w:val="20"/>
      <w:lang w:eastAsia="en-US"/>
    </w:rPr>
  </w:style>
  <w:style w:type="character" w:customStyle="1" w:styleId="13">
    <w:name w:val="页眉 Char"/>
    <w:basedOn w:val="6"/>
    <w:link w:val="5"/>
    <w:uiPriority w:val="0"/>
    <w:rPr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Arab" typeface="Times New Roman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Times New Roman"/>
        <a:font script="Jpan" typeface="ＭＳ Ｐゴシック"/>
        <a:font script="Khmr" typeface="MoolBoran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Times New Roman"/>
        <a:font script="Yiii" typeface="Microsoft Yi Baiti"/>
      </a:majorFont>
      <a:minorFont>
        <a:latin typeface="Calibri"/>
        <a:ea typeface=""/>
        <a:cs typeface=""/>
        <a:font script="Arab" typeface="Arial"/>
        <a:font script="Beng" typeface="Vrinda"/>
        <a:font script="Cans" typeface="Euphemia"/>
        <a:font script="Cher" typeface="Plantagenet Cherokee"/>
        <a:font script="Deva" typeface="Mangal"/>
        <a:font script="Ethi" typeface="Nyala"/>
        <a:font script="Geor" typeface="Sylfaen"/>
        <a:font script="Gujr" typeface="Shruti"/>
        <a:font script="Guru" typeface="Raavi"/>
        <a:font script="Hang" typeface="맑은 고딕"/>
        <a:font script="Hans" typeface="宋体"/>
        <a:font script="Hant" typeface="新細明體"/>
        <a:font script="Hebr" typeface="Arial"/>
        <a:font script="Jpan" typeface="ＭＳ Ｐゴシック"/>
        <a:font script="Khmr" typeface="DaunPenh"/>
        <a:font script="Knda" typeface="Tunga"/>
        <a:font script="Laoo" typeface="DokChampa"/>
        <a:font script="Mlym" typeface="Kartika"/>
        <a:font script="Mong" typeface="Mongolian Baiti"/>
        <a:font script="Orya" typeface="Kalinga"/>
        <a:font script="Sinh" typeface="Iskoola Pota"/>
        <a:font script="Syrc" typeface="Estrangelo Edessa"/>
        <a:font script="Taml" typeface="Latha"/>
        <a:font script="Telu" typeface="Gautami"/>
        <a:font script="Thaa" typeface="MV Boli"/>
        <a:font script="Thai" typeface="Tahoma"/>
        <a:font script="Tibt" typeface="Microsoft Himalaya"/>
        <a:font script="Uigh" typeface="Microsoft Uighur"/>
        <a:font script="Viet" typeface="Arial"/>
        <a:font script="Yiii" typeface="Microsoft Yi Baiti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芳向电脑工作室</Company>
  <Pages>1</Pages>
  <Words>90</Words>
  <Characters>515</Characters>
  <Lines>4</Lines>
  <Paragraphs>1</Paragraphs>
  <ScaleCrop>false</ScaleCrop>
  <LinksUpToDate>false</LinksUpToDate>
  <CharactersWithSpaces>0</CharactersWithSpaces>
  <Application>WPS Office 个人版_9.1.0.4994_{F1E327BC-269C-435d-A152-05C5408002CA}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2014-12-29T08:13:00Z</dcterms:created>
  <dc:creator>lijian</dc:creator>
  <cp:lastModifiedBy>zlh</cp:lastModifiedBy>
  <cp:lastPrinted>2015-06-08T09:08:07Z</cp:lastPrinted>
  <dcterms:modified xsi:type="dcterms:W3CDTF">2015-06-08T09:24:38Z</dcterms:modified>
  <dc:title>国家安全生产监督管理总局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2052-9.1.0.4994</vt:lpwstr>
  </property>
</Properties>
</file>