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乙级资质延续的职业卫生技术服务机构名单及业务范围</w:t>
      </w:r>
    </w:p>
    <w:tbl>
      <w:tblPr>
        <w:tblStyle w:val="6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35"/>
        <w:gridCol w:w="1715"/>
        <w:gridCol w:w="1825"/>
        <w:gridCol w:w="1055"/>
        <w:gridCol w:w="2293"/>
        <w:gridCol w:w="4008"/>
        <w:gridCol w:w="1273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序号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单位名称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单位住所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法定代表人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资质证书编号</w:t>
            </w:r>
          </w:p>
        </w:tc>
        <w:tc>
          <w:tcPr>
            <w:tcW w:w="400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批准</w:t>
            </w:r>
            <w:r>
              <w:rPr>
                <w:rFonts w:hint="eastAsia" w:hAnsi="宋体"/>
                <w:b/>
                <w:bCs/>
                <w:szCs w:val="21"/>
              </w:rPr>
              <w:t>业务</w:t>
            </w:r>
            <w:r>
              <w:rPr>
                <w:rFonts w:hAnsi="宋体"/>
                <w:b/>
                <w:bCs/>
                <w:szCs w:val="21"/>
              </w:rPr>
              <w:t>范围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发证日期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592" w:hRule="atLeast"/>
          <w:jc w:val="center"/>
        </w:trPr>
        <w:tc>
          <w:tcPr>
            <w:tcW w:w="7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华测检测认证集团股份有限公司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深圳市宝安区70区留仙三路6号鸿威工业园C栋厂房1楼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万峰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(粤)安职技字(2013)第B-0036号</w:t>
            </w:r>
          </w:p>
        </w:tc>
        <w:tc>
          <w:tcPr>
            <w:tcW w:w="4008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第一类：1.工程建筑业；2.化工、石化及医药；3.轻工、纺织、烟草加工制造业；4.运输、仓储、科研、农林、公共服务业。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2015年9月9日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2018年9月8</w:t>
            </w:r>
            <w:bookmarkStart w:id="0" w:name="_GoBack"/>
            <w:bookmarkEnd w:id="0"/>
            <w:r>
              <w:rPr>
                <w:rFonts w:hint="eastAsia"/>
                <w:bCs/>
                <w:szCs w:val="21"/>
                <w:lang w:val="en-US" w:eastAsia="zh-CN"/>
              </w:rPr>
              <w:t>日</w:t>
            </w:r>
          </w:p>
        </w:tc>
      </w:tr>
    </w:tbl>
    <w:p>
      <w:pPr>
        <w:spacing w:line="600" w:lineRule="exact"/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87344"/>
    <w:rsid w:val="00116B07"/>
    <w:rsid w:val="00152EE5"/>
    <w:rsid w:val="001903DA"/>
    <w:rsid w:val="00225D83"/>
    <w:rsid w:val="0023533C"/>
    <w:rsid w:val="0034438C"/>
    <w:rsid w:val="00384B5C"/>
    <w:rsid w:val="003A40D4"/>
    <w:rsid w:val="003B65DF"/>
    <w:rsid w:val="00537EC6"/>
    <w:rsid w:val="005961E1"/>
    <w:rsid w:val="00624CCD"/>
    <w:rsid w:val="00715654"/>
    <w:rsid w:val="00772221"/>
    <w:rsid w:val="00887344"/>
    <w:rsid w:val="00B757A0"/>
    <w:rsid w:val="00DC1486"/>
    <w:rsid w:val="00FA7B37"/>
    <w:rsid w:val="0E5D7B1D"/>
    <w:rsid w:val="22381F64"/>
    <w:rsid w:val="5569512F"/>
    <w:rsid w:val="753C236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  <w:rPr/>
  </w:style>
  <w:style w:type="paragraph" w:customStyle="1" w:styleId="7">
    <w:name w:val="Char Char Char Char Char Char Char"/>
    <w:basedOn w:val="1"/>
    <w:uiPriority w:val="0"/>
    <w:pPr>
      <w:tabs>
        <w:tab w:val="left" w:pos="360"/>
      </w:tabs>
      <w:ind w:firstLine="420"/>
    </w:pPr>
  </w:style>
  <w:style w:type="character" w:customStyle="1" w:styleId="8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28</Words>
  <Characters>166</Characters>
  <Lines>1</Lines>
  <Paragraphs>1</Paragraphs>
  <TotalTime>0</TotalTime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2014-12-29T08:13:00Z</dcterms:created>
  <dc:creator>周秀玲</dc:creator>
  <cp:lastModifiedBy>zlh</cp:lastModifiedBy>
  <cp:lastPrinted>2014-12-30T00:57:00Z</cp:lastPrinted>
  <dcterms:modified xsi:type="dcterms:W3CDTF">2015-09-09T00:56:50Z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