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F8" w:rsidRDefault="0055007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申请机构主要信息一览表</w:t>
      </w:r>
    </w:p>
    <w:p w:rsidR="004C4EF8" w:rsidRDefault="004C4EF8"/>
    <w:p w:rsidR="004C4EF8" w:rsidRDefault="004C4EF8"/>
    <w:tbl>
      <w:tblPr>
        <w:tblStyle w:val="a5"/>
        <w:tblW w:w="9173" w:type="dxa"/>
        <w:jc w:val="center"/>
        <w:tblInd w:w="1050" w:type="dxa"/>
        <w:tblLayout w:type="fixed"/>
        <w:tblLook w:val="04A0"/>
      </w:tblPr>
      <w:tblGrid>
        <w:gridCol w:w="1802"/>
        <w:gridCol w:w="1467"/>
        <w:gridCol w:w="5904"/>
      </w:tblGrid>
      <w:tr w:rsidR="006518F6" w:rsidTr="00836F1A">
        <w:trPr>
          <w:jc w:val="center"/>
        </w:trPr>
        <w:tc>
          <w:tcPr>
            <w:tcW w:w="1802" w:type="dxa"/>
            <w:vAlign w:val="center"/>
          </w:tcPr>
          <w:p w:rsidR="006518F6" w:rsidRPr="006518F6" w:rsidRDefault="006518F6" w:rsidP="006518F6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371" w:type="dxa"/>
            <w:gridSpan w:val="2"/>
            <w:vAlign w:val="center"/>
          </w:tcPr>
          <w:p w:rsidR="006518F6" w:rsidRPr="006518F6" w:rsidRDefault="006518F6" w:rsidP="00836F1A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深圳市宝安区疾病预防控制中心</w:t>
            </w:r>
          </w:p>
        </w:tc>
      </w:tr>
      <w:tr w:rsidR="006518F6" w:rsidTr="00836F1A">
        <w:trPr>
          <w:jc w:val="center"/>
        </w:trPr>
        <w:tc>
          <w:tcPr>
            <w:tcW w:w="1802" w:type="dxa"/>
            <w:vAlign w:val="center"/>
          </w:tcPr>
          <w:p w:rsidR="006518F6" w:rsidRPr="006518F6" w:rsidRDefault="006518F6" w:rsidP="006518F6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7371" w:type="dxa"/>
            <w:gridSpan w:val="2"/>
            <w:vAlign w:val="center"/>
          </w:tcPr>
          <w:p w:rsidR="006518F6" w:rsidRPr="006518F6" w:rsidRDefault="006518F6" w:rsidP="00836F1A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仿宋_GB2312" w:eastAsia="宋体" w:hAnsi="Calibri" w:cs="Times New Roman" w:hint="eastAsia"/>
                <w:bCs/>
                <w:spacing w:val="24"/>
                <w:sz w:val="28"/>
                <w:szCs w:val="28"/>
              </w:rPr>
              <w:t>吴礼康</w:t>
            </w:r>
          </w:p>
        </w:tc>
      </w:tr>
      <w:tr w:rsidR="006518F6" w:rsidTr="00836F1A">
        <w:trPr>
          <w:jc w:val="center"/>
        </w:trPr>
        <w:tc>
          <w:tcPr>
            <w:tcW w:w="1802" w:type="dxa"/>
            <w:vAlign w:val="center"/>
          </w:tcPr>
          <w:p w:rsidR="006518F6" w:rsidRPr="006518F6" w:rsidRDefault="006518F6" w:rsidP="006518F6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固定资产</w:t>
            </w:r>
          </w:p>
        </w:tc>
        <w:tc>
          <w:tcPr>
            <w:tcW w:w="7371" w:type="dxa"/>
            <w:gridSpan w:val="2"/>
            <w:vAlign w:val="center"/>
          </w:tcPr>
          <w:p w:rsidR="006518F6" w:rsidRPr="006518F6" w:rsidRDefault="006518F6" w:rsidP="00836F1A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6497万</w:t>
            </w:r>
            <w:bookmarkStart w:id="0" w:name="_GoBack"/>
            <w:bookmarkEnd w:id="0"/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6518F6" w:rsidTr="00836F1A">
        <w:trPr>
          <w:jc w:val="center"/>
        </w:trPr>
        <w:tc>
          <w:tcPr>
            <w:tcW w:w="1802" w:type="dxa"/>
            <w:vAlign w:val="center"/>
          </w:tcPr>
          <w:p w:rsidR="006518F6" w:rsidRPr="006518F6" w:rsidRDefault="006518F6" w:rsidP="006518F6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7371" w:type="dxa"/>
            <w:gridSpan w:val="2"/>
            <w:vAlign w:val="center"/>
          </w:tcPr>
          <w:p w:rsidR="006518F6" w:rsidRPr="006518F6" w:rsidRDefault="006518F6" w:rsidP="00836F1A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（粤）安职技字（2013）第B-0029号</w:t>
            </w:r>
          </w:p>
        </w:tc>
      </w:tr>
      <w:tr w:rsidR="006518F6" w:rsidTr="00836F1A">
        <w:trPr>
          <w:jc w:val="center"/>
        </w:trPr>
        <w:tc>
          <w:tcPr>
            <w:tcW w:w="1802" w:type="dxa"/>
            <w:vAlign w:val="center"/>
          </w:tcPr>
          <w:p w:rsidR="006518F6" w:rsidRPr="006518F6" w:rsidRDefault="006518F6" w:rsidP="006518F6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7371" w:type="dxa"/>
            <w:gridSpan w:val="2"/>
            <w:vAlign w:val="center"/>
          </w:tcPr>
          <w:p w:rsidR="006518F6" w:rsidRPr="006518F6" w:rsidRDefault="006518F6" w:rsidP="00836F1A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深圳市宝安区新安街道海秀路3号</w:t>
            </w:r>
          </w:p>
        </w:tc>
      </w:tr>
      <w:tr w:rsidR="006518F6" w:rsidTr="00836F1A">
        <w:trPr>
          <w:jc w:val="center"/>
        </w:trPr>
        <w:tc>
          <w:tcPr>
            <w:tcW w:w="1802" w:type="dxa"/>
            <w:vAlign w:val="center"/>
          </w:tcPr>
          <w:p w:rsidR="006518F6" w:rsidRPr="006518F6" w:rsidRDefault="006518F6" w:rsidP="006518F6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申请延续范围</w:t>
            </w:r>
          </w:p>
        </w:tc>
        <w:tc>
          <w:tcPr>
            <w:tcW w:w="7371" w:type="dxa"/>
            <w:gridSpan w:val="2"/>
            <w:vAlign w:val="center"/>
          </w:tcPr>
          <w:p w:rsidR="006518F6" w:rsidRPr="006518F6" w:rsidRDefault="006518F6" w:rsidP="006B0F4A">
            <w:pPr>
              <w:jc w:val="left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第一类：1.冶金、建材；2.化工、石化及医药；3.轻工、纺织、烟草加工制造业；4.机械、设备、电器制造业； 5.运输、仓储、科研、农林、公共服务业</w:t>
            </w:r>
          </w:p>
        </w:tc>
      </w:tr>
      <w:tr w:rsidR="006518F6" w:rsidTr="00836F1A">
        <w:trPr>
          <w:jc w:val="center"/>
        </w:trPr>
        <w:tc>
          <w:tcPr>
            <w:tcW w:w="1802" w:type="dxa"/>
            <w:vAlign w:val="center"/>
          </w:tcPr>
          <w:p w:rsidR="006518F6" w:rsidRPr="006518F6" w:rsidRDefault="006518F6" w:rsidP="006518F6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实验室使用面积</w:t>
            </w:r>
          </w:p>
        </w:tc>
        <w:tc>
          <w:tcPr>
            <w:tcW w:w="7371" w:type="dxa"/>
            <w:gridSpan w:val="2"/>
            <w:vAlign w:val="center"/>
          </w:tcPr>
          <w:p w:rsidR="006518F6" w:rsidRPr="006518F6" w:rsidRDefault="006518F6" w:rsidP="00836F1A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1990.72平方米（实测）</w:t>
            </w:r>
          </w:p>
        </w:tc>
      </w:tr>
      <w:tr w:rsidR="006E1570" w:rsidTr="00836F1A">
        <w:trPr>
          <w:jc w:val="center"/>
        </w:trPr>
        <w:tc>
          <w:tcPr>
            <w:tcW w:w="1802" w:type="dxa"/>
            <w:vMerge w:val="restart"/>
            <w:vAlign w:val="center"/>
          </w:tcPr>
          <w:p w:rsidR="006E1570" w:rsidRDefault="006E1570" w:rsidP="006518F6">
            <w:pPr>
              <w:jc w:val="center"/>
              <w:rPr>
                <w:rFonts w:hint="eastAsia"/>
                <w:sz w:val="28"/>
                <w:szCs w:val="28"/>
              </w:rPr>
            </w:pPr>
            <w:r w:rsidRPr="00836F1A">
              <w:rPr>
                <w:rFonts w:hint="eastAsia"/>
                <w:sz w:val="28"/>
                <w:szCs w:val="28"/>
              </w:rPr>
              <w:t>计量认证</w:t>
            </w:r>
          </w:p>
          <w:p w:rsidR="006E1570" w:rsidRPr="00836F1A" w:rsidRDefault="006E1570" w:rsidP="006518F6">
            <w:pPr>
              <w:jc w:val="center"/>
              <w:rPr>
                <w:sz w:val="28"/>
                <w:szCs w:val="28"/>
              </w:rPr>
            </w:pPr>
            <w:r w:rsidRPr="00836F1A"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vAlign w:val="center"/>
          </w:tcPr>
          <w:p w:rsidR="006E1570" w:rsidRPr="00836F1A" w:rsidRDefault="006E1570" w:rsidP="00836F1A">
            <w:pPr>
              <w:jc w:val="center"/>
              <w:rPr>
                <w:sz w:val="28"/>
                <w:szCs w:val="28"/>
              </w:rPr>
            </w:pPr>
            <w:r w:rsidRPr="00836F1A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vAlign w:val="center"/>
          </w:tcPr>
          <w:p w:rsidR="006E1570" w:rsidRPr="00836F1A" w:rsidRDefault="006E1570" w:rsidP="00836F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深圳市宝安区</w:t>
            </w:r>
            <w:r w:rsidRPr="00836F1A">
              <w:rPr>
                <w:rFonts w:hint="eastAsia"/>
                <w:sz w:val="28"/>
                <w:szCs w:val="28"/>
              </w:rPr>
              <w:t>疾病预防控制中心（深圳市宝安区卫生检验中心）</w:t>
            </w:r>
          </w:p>
        </w:tc>
      </w:tr>
      <w:tr w:rsidR="006E1570" w:rsidTr="00836F1A">
        <w:trPr>
          <w:jc w:val="center"/>
        </w:trPr>
        <w:tc>
          <w:tcPr>
            <w:tcW w:w="1802" w:type="dxa"/>
            <w:vMerge/>
            <w:vAlign w:val="center"/>
          </w:tcPr>
          <w:p w:rsidR="006E1570" w:rsidRPr="00836F1A" w:rsidRDefault="006E1570" w:rsidP="006518F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vAlign w:val="center"/>
          </w:tcPr>
          <w:p w:rsidR="006E1570" w:rsidRPr="00836F1A" w:rsidRDefault="006E1570" w:rsidP="00836F1A">
            <w:pPr>
              <w:jc w:val="center"/>
              <w:rPr>
                <w:sz w:val="28"/>
                <w:szCs w:val="28"/>
              </w:rPr>
            </w:pPr>
            <w:r w:rsidRPr="00836F1A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vAlign w:val="center"/>
          </w:tcPr>
          <w:p w:rsidR="006E1570" w:rsidRPr="00836F1A" w:rsidRDefault="006E1570" w:rsidP="00836F1A">
            <w:pPr>
              <w:jc w:val="center"/>
              <w:rPr>
                <w:sz w:val="28"/>
                <w:szCs w:val="28"/>
              </w:rPr>
            </w:pPr>
            <w:r w:rsidRPr="00836F1A">
              <w:rPr>
                <w:rFonts w:hint="eastAsia"/>
                <w:sz w:val="28"/>
                <w:szCs w:val="28"/>
              </w:rPr>
              <w:t>2017190704S</w:t>
            </w:r>
          </w:p>
        </w:tc>
      </w:tr>
      <w:tr w:rsidR="006E1570" w:rsidTr="006E1570">
        <w:trPr>
          <w:trHeight w:val="970"/>
          <w:jc w:val="center"/>
        </w:trPr>
        <w:tc>
          <w:tcPr>
            <w:tcW w:w="1802" w:type="dxa"/>
            <w:vMerge/>
            <w:vAlign w:val="center"/>
          </w:tcPr>
          <w:p w:rsidR="006E1570" w:rsidRPr="00836F1A" w:rsidRDefault="006E1570" w:rsidP="00651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vAlign w:val="center"/>
          </w:tcPr>
          <w:p w:rsidR="006E1570" w:rsidRPr="00836F1A" w:rsidRDefault="006E1570" w:rsidP="00836F1A">
            <w:pPr>
              <w:jc w:val="center"/>
              <w:rPr>
                <w:sz w:val="28"/>
                <w:szCs w:val="28"/>
              </w:rPr>
            </w:pPr>
            <w:r w:rsidRPr="00836F1A">
              <w:rPr>
                <w:rFonts w:hint="eastAsia"/>
                <w:sz w:val="28"/>
                <w:szCs w:val="28"/>
              </w:rPr>
              <w:t>有效期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vAlign w:val="center"/>
          </w:tcPr>
          <w:p w:rsidR="006E1570" w:rsidRPr="00836F1A" w:rsidRDefault="006E1570" w:rsidP="00836F1A">
            <w:pPr>
              <w:jc w:val="center"/>
              <w:rPr>
                <w:sz w:val="28"/>
                <w:szCs w:val="28"/>
              </w:rPr>
            </w:pPr>
            <w:r w:rsidRPr="00836F1A">
              <w:rPr>
                <w:rFonts w:hint="eastAsia"/>
                <w:sz w:val="28"/>
                <w:szCs w:val="28"/>
              </w:rPr>
              <w:t>2017</w:t>
            </w:r>
            <w:r w:rsidRPr="00836F1A">
              <w:rPr>
                <w:rFonts w:hint="eastAsia"/>
                <w:sz w:val="28"/>
                <w:szCs w:val="28"/>
              </w:rPr>
              <w:t>年</w:t>
            </w:r>
            <w:r w:rsidRPr="00836F1A">
              <w:rPr>
                <w:rFonts w:hint="eastAsia"/>
                <w:sz w:val="28"/>
                <w:szCs w:val="28"/>
              </w:rPr>
              <w:t>1</w:t>
            </w:r>
            <w:r w:rsidRPr="00836F1A">
              <w:rPr>
                <w:rFonts w:hint="eastAsia"/>
                <w:sz w:val="28"/>
                <w:szCs w:val="28"/>
              </w:rPr>
              <w:t>月</w:t>
            </w:r>
            <w:r w:rsidRPr="00836F1A">
              <w:rPr>
                <w:rFonts w:hint="eastAsia"/>
                <w:sz w:val="28"/>
                <w:szCs w:val="28"/>
              </w:rPr>
              <w:t>5</w:t>
            </w:r>
            <w:r w:rsidRPr="00836F1A">
              <w:rPr>
                <w:rFonts w:hint="eastAsia"/>
                <w:sz w:val="28"/>
                <w:szCs w:val="28"/>
              </w:rPr>
              <w:t>日—</w:t>
            </w:r>
            <w:r w:rsidRPr="00836F1A">
              <w:rPr>
                <w:rFonts w:hint="eastAsia"/>
                <w:sz w:val="28"/>
                <w:szCs w:val="28"/>
              </w:rPr>
              <w:t>2023</w:t>
            </w:r>
            <w:r w:rsidRPr="00836F1A">
              <w:rPr>
                <w:rFonts w:hint="eastAsia"/>
                <w:sz w:val="28"/>
                <w:szCs w:val="28"/>
              </w:rPr>
              <w:t>年</w:t>
            </w:r>
            <w:r w:rsidRPr="00836F1A">
              <w:rPr>
                <w:rFonts w:hint="eastAsia"/>
                <w:sz w:val="28"/>
                <w:szCs w:val="28"/>
              </w:rPr>
              <w:t>1</w:t>
            </w:r>
            <w:r w:rsidRPr="00836F1A">
              <w:rPr>
                <w:rFonts w:hint="eastAsia"/>
                <w:sz w:val="28"/>
                <w:szCs w:val="28"/>
              </w:rPr>
              <w:t>月</w:t>
            </w:r>
            <w:r w:rsidRPr="00836F1A">
              <w:rPr>
                <w:rFonts w:hint="eastAsia"/>
                <w:sz w:val="28"/>
                <w:szCs w:val="28"/>
              </w:rPr>
              <w:t>4</w:t>
            </w:r>
            <w:r w:rsidRPr="00836F1A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C4EF8" w:rsidRDefault="004C4EF8"/>
    <w:sectPr w:rsidR="004C4EF8" w:rsidSect="00836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8CE" w:rsidRDefault="003978CE" w:rsidP="004E777B">
      <w:r>
        <w:separator/>
      </w:r>
    </w:p>
  </w:endnote>
  <w:endnote w:type="continuationSeparator" w:id="1">
    <w:p w:rsidR="003978CE" w:rsidRDefault="003978CE" w:rsidP="004E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8CE" w:rsidRDefault="003978CE" w:rsidP="004E777B">
      <w:r>
        <w:separator/>
      </w:r>
    </w:p>
  </w:footnote>
  <w:footnote w:type="continuationSeparator" w:id="1">
    <w:p w:rsidR="003978CE" w:rsidRDefault="003978CE" w:rsidP="004E7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EF8"/>
    <w:rsid w:val="000A4B99"/>
    <w:rsid w:val="000C2A0D"/>
    <w:rsid w:val="000C4000"/>
    <w:rsid w:val="000D3631"/>
    <w:rsid w:val="00306B3F"/>
    <w:rsid w:val="003978CE"/>
    <w:rsid w:val="003A3897"/>
    <w:rsid w:val="00402D23"/>
    <w:rsid w:val="00454D6B"/>
    <w:rsid w:val="004C4EF8"/>
    <w:rsid w:val="004E777B"/>
    <w:rsid w:val="00550073"/>
    <w:rsid w:val="005A40BE"/>
    <w:rsid w:val="006518F6"/>
    <w:rsid w:val="006B0F4A"/>
    <w:rsid w:val="006E1570"/>
    <w:rsid w:val="006F2CEF"/>
    <w:rsid w:val="00716175"/>
    <w:rsid w:val="00770359"/>
    <w:rsid w:val="007A4F70"/>
    <w:rsid w:val="007F6430"/>
    <w:rsid w:val="00836F1A"/>
    <w:rsid w:val="00BD0CF2"/>
    <w:rsid w:val="00C0317D"/>
    <w:rsid w:val="00F432F3"/>
    <w:rsid w:val="0AAC16B4"/>
    <w:rsid w:val="36AE7CEC"/>
    <w:rsid w:val="37880CD0"/>
    <w:rsid w:val="3DE7256C"/>
    <w:rsid w:val="61946A4A"/>
    <w:rsid w:val="646D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E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777B"/>
    <w:rPr>
      <w:kern w:val="2"/>
      <w:sz w:val="18"/>
      <w:szCs w:val="18"/>
    </w:rPr>
  </w:style>
  <w:style w:type="paragraph" w:styleId="a4">
    <w:name w:val="footer"/>
    <w:basedOn w:val="a"/>
    <w:link w:val="Char0"/>
    <w:rsid w:val="004E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777B"/>
    <w:rPr>
      <w:kern w:val="2"/>
      <w:sz w:val="18"/>
      <w:szCs w:val="18"/>
    </w:rPr>
  </w:style>
  <w:style w:type="table" w:styleId="a5">
    <w:name w:val="Table Grid"/>
    <w:basedOn w:val="a1"/>
    <w:rsid w:val="006518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14</cp:revision>
  <cp:lastPrinted>2017-05-23T09:02:00Z</cp:lastPrinted>
  <dcterms:created xsi:type="dcterms:W3CDTF">2014-10-29T12:08:00Z</dcterms:created>
  <dcterms:modified xsi:type="dcterms:W3CDTF">2017-11-03T02:28:00Z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