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04" w:rsidRDefault="006F1F6D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:rsidR="00BE3D04" w:rsidRPr="004644DB" w:rsidRDefault="006F1F6D">
      <w:pPr>
        <w:spacing w:line="6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4644DB">
        <w:rPr>
          <w:rFonts w:ascii="方正小标宋简体" w:eastAsia="方正小标宋简体" w:hAnsi="华文中宋" w:hint="eastAsia"/>
          <w:sz w:val="36"/>
          <w:szCs w:val="36"/>
        </w:rPr>
        <w:t>批准</w:t>
      </w:r>
      <w:r w:rsidR="004644DB" w:rsidRPr="004644DB">
        <w:rPr>
          <w:rFonts w:ascii="方正小标宋简体" w:eastAsia="方正小标宋简体" w:hAnsi="华文中宋" w:hint="eastAsia"/>
          <w:bCs/>
          <w:sz w:val="36"/>
          <w:szCs w:val="36"/>
        </w:rPr>
        <w:t>延期</w:t>
      </w:r>
      <w:r w:rsidRPr="004644DB">
        <w:rPr>
          <w:rFonts w:ascii="方正小标宋简体" w:eastAsia="方正小标宋简体" w:hAnsi="华文中宋" w:hint="eastAsia"/>
          <w:sz w:val="36"/>
          <w:szCs w:val="36"/>
        </w:rPr>
        <w:t>的职业卫生技术服务乙级机构名单及业务范围</w:t>
      </w:r>
    </w:p>
    <w:tbl>
      <w:tblPr>
        <w:tblW w:w="13926" w:type="dxa"/>
        <w:jc w:val="center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2152"/>
        <w:gridCol w:w="2130"/>
        <w:gridCol w:w="1320"/>
        <w:gridCol w:w="2033"/>
        <w:gridCol w:w="2745"/>
        <w:gridCol w:w="1577"/>
        <w:gridCol w:w="1545"/>
      </w:tblGrid>
      <w:tr w:rsidR="00BE3D04">
        <w:trPr>
          <w:cantSplit/>
          <w:trHeight w:val="20"/>
          <w:tblHeader/>
          <w:jc w:val="center"/>
        </w:trPr>
        <w:tc>
          <w:tcPr>
            <w:tcW w:w="424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2152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单位名称</w:t>
            </w:r>
          </w:p>
        </w:tc>
        <w:tc>
          <w:tcPr>
            <w:tcW w:w="2130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机构地址</w:t>
            </w:r>
          </w:p>
        </w:tc>
        <w:tc>
          <w:tcPr>
            <w:tcW w:w="1320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法定代表人</w:t>
            </w:r>
          </w:p>
        </w:tc>
        <w:tc>
          <w:tcPr>
            <w:tcW w:w="2033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资质证书编号</w:t>
            </w:r>
          </w:p>
        </w:tc>
        <w:tc>
          <w:tcPr>
            <w:tcW w:w="2745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批准</w:t>
            </w:r>
            <w:r w:rsidR="00672990">
              <w:rPr>
                <w:rFonts w:ascii="宋体" w:hAnsi="宋体" w:hint="eastAsia"/>
                <w:b/>
                <w:bCs/>
                <w:szCs w:val="21"/>
              </w:rPr>
              <w:t>延期</w:t>
            </w:r>
            <w:r>
              <w:rPr>
                <w:rFonts w:ascii="宋体" w:hAnsi="宋体" w:hint="eastAsia"/>
                <w:b/>
                <w:bCs/>
                <w:szCs w:val="21"/>
              </w:rPr>
              <w:t>的业务</w:t>
            </w:r>
            <w:r>
              <w:rPr>
                <w:rFonts w:ascii="宋体" w:hAnsi="宋体"/>
                <w:b/>
                <w:bCs/>
                <w:szCs w:val="21"/>
              </w:rPr>
              <w:t>范围</w:t>
            </w:r>
          </w:p>
        </w:tc>
        <w:tc>
          <w:tcPr>
            <w:tcW w:w="1577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发证日期</w:t>
            </w:r>
          </w:p>
        </w:tc>
        <w:tc>
          <w:tcPr>
            <w:tcW w:w="1545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有效期至</w:t>
            </w:r>
          </w:p>
        </w:tc>
      </w:tr>
      <w:tr w:rsidR="00BE3D04">
        <w:trPr>
          <w:cantSplit/>
          <w:trHeight w:val="1805"/>
          <w:jc w:val="center"/>
        </w:trPr>
        <w:tc>
          <w:tcPr>
            <w:tcW w:w="424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2152" w:type="dxa"/>
            <w:vAlign w:val="center"/>
          </w:tcPr>
          <w:p w:rsidR="00BE3D04" w:rsidRPr="00087F40" w:rsidRDefault="00087F40">
            <w:pPr>
              <w:jc w:val="center"/>
              <w:rPr>
                <w:color w:val="000000"/>
                <w:sz w:val="22"/>
              </w:rPr>
            </w:pPr>
            <w:r w:rsidRPr="00087F40">
              <w:rPr>
                <w:rFonts w:hint="eastAsia"/>
                <w:color w:val="000000"/>
                <w:sz w:val="22"/>
              </w:rPr>
              <w:t>佛山市职卫检测评价科技有限公司</w:t>
            </w:r>
          </w:p>
        </w:tc>
        <w:tc>
          <w:tcPr>
            <w:tcW w:w="2130" w:type="dxa"/>
            <w:vAlign w:val="center"/>
          </w:tcPr>
          <w:p w:rsidR="00BE3D04" w:rsidRPr="00087F40" w:rsidRDefault="00087F40">
            <w:pPr>
              <w:jc w:val="center"/>
              <w:rPr>
                <w:color w:val="000000"/>
                <w:sz w:val="22"/>
              </w:rPr>
            </w:pPr>
            <w:r w:rsidRPr="00087F40">
              <w:rPr>
                <w:rFonts w:hint="eastAsia"/>
                <w:color w:val="000000"/>
                <w:sz w:val="22"/>
              </w:rPr>
              <w:t>佛山市禅城区季华五路南丫岛市场侧</w:t>
            </w:r>
            <w:r w:rsidRPr="00087F40">
              <w:rPr>
                <w:rFonts w:hint="eastAsia"/>
                <w:color w:val="000000"/>
                <w:sz w:val="22"/>
              </w:rPr>
              <w:t>A</w:t>
            </w:r>
            <w:r w:rsidRPr="00087F40">
              <w:rPr>
                <w:rFonts w:hint="eastAsia"/>
                <w:color w:val="000000"/>
                <w:sz w:val="22"/>
              </w:rPr>
              <w:t>区</w:t>
            </w:r>
            <w:r w:rsidRPr="00087F40">
              <w:rPr>
                <w:rFonts w:hint="eastAsia"/>
                <w:color w:val="000000"/>
                <w:sz w:val="22"/>
              </w:rPr>
              <w:t>01</w:t>
            </w:r>
            <w:r w:rsidRPr="00087F40"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1320" w:type="dxa"/>
            <w:vAlign w:val="center"/>
          </w:tcPr>
          <w:p w:rsidR="00BE3D04" w:rsidRPr="00087F40" w:rsidRDefault="00087F40">
            <w:pPr>
              <w:jc w:val="center"/>
              <w:rPr>
                <w:color w:val="000000"/>
                <w:sz w:val="22"/>
              </w:rPr>
            </w:pPr>
            <w:r w:rsidRPr="00087F40">
              <w:rPr>
                <w:rFonts w:hint="eastAsia"/>
                <w:color w:val="000000"/>
                <w:sz w:val="22"/>
              </w:rPr>
              <w:t> </w:t>
            </w:r>
            <w:r w:rsidRPr="00087F40">
              <w:rPr>
                <w:rFonts w:hint="eastAsia"/>
                <w:color w:val="000000"/>
                <w:sz w:val="22"/>
              </w:rPr>
              <w:t>彭文杰</w:t>
            </w:r>
          </w:p>
        </w:tc>
        <w:tc>
          <w:tcPr>
            <w:tcW w:w="2033" w:type="dxa"/>
            <w:vAlign w:val="center"/>
          </w:tcPr>
          <w:p w:rsidR="00BE3D04" w:rsidRPr="00087F40" w:rsidRDefault="00087F40">
            <w:pPr>
              <w:jc w:val="center"/>
              <w:rPr>
                <w:color w:val="000000"/>
                <w:sz w:val="22"/>
              </w:rPr>
            </w:pPr>
            <w:r w:rsidRPr="00087F40">
              <w:rPr>
                <w:rFonts w:hint="eastAsia"/>
                <w:color w:val="000000"/>
                <w:sz w:val="22"/>
              </w:rPr>
              <w:t>（粤）安职技字（</w:t>
            </w:r>
            <w:r w:rsidRPr="00087F40">
              <w:rPr>
                <w:rFonts w:hint="eastAsia"/>
                <w:color w:val="000000"/>
                <w:sz w:val="22"/>
              </w:rPr>
              <w:t>2014</w:t>
            </w:r>
            <w:r w:rsidRPr="00087F40">
              <w:rPr>
                <w:rFonts w:hint="eastAsia"/>
                <w:color w:val="000000"/>
                <w:sz w:val="22"/>
              </w:rPr>
              <w:t>）第</w:t>
            </w:r>
            <w:r w:rsidRPr="00087F40">
              <w:rPr>
                <w:rFonts w:hint="eastAsia"/>
                <w:color w:val="000000"/>
                <w:sz w:val="22"/>
              </w:rPr>
              <w:t>B-0052</w:t>
            </w:r>
            <w:r w:rsidRPr="00087F40"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2745" w:type="dxa"/>
            <w:vAlign w:val="center"/>
          </w:tcPr>
          <w:p w:rsidR="00BE3D04" w:rsidRPr="00021900" w:rsidRDefault="00087F40" w:rsidP="00BB21B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87F40">
              <w:rPr>
                <w:rFonts w:hint="eastAsia"/>
                <w:color w:val="000000"/>
                <w:sz w:val="22"/>
              </w:rPr>
              <w:t>第一类：</w:t>
            </w:r>
            <w:r w:rsidRPr="00087F40">
              <w:rPr>
                <w:rFonts w:hint="eastAsia"/>
                <w:color w:val="000000"/>
                <w:sz w:val="22"/>
              </w:rPr>
              <w:t>1.</w:t>
            </w:r>
            <w:r w:rsidRPr="00087F40">
              <w:rPr>
                <w:rFonts w:hint="eastAsia"/>
                <w:color w:val="000000"/>
                <w:sz w:val="22"/>
              </w:rPr>
              <w:t>冶金、建材；</w:t>
            </w:r>
            <w:r w:rsidRPr="00087F40">
              <w:rPr>
                <w:rFonts w:hint="eastAsia"/>
                <w:color w:val="000000"/>
                <w:sz w:val="22"/>
              </w:rPr>
              <w:t>2.</w:t>
            </w:r>
            <w:r w:rsidRPr="00087F40">
              <w:rPr>
                <w:rFonts w:hint="eastAsia"/>
                <w:color w:val="000000"/>
                <w:sz w:val="22"/>
              </w:rPr>
              <w:t>化工、石化及医药；</w:t>
            </w:r>
            <w:r w:rsidRPr="00087F40">
              <w:rPr>
                <w:rFonts w:hint="eastAsia"/>
                <w:color w:val="000000"/>
                <w:sz w:val="22"/>
              </w:rPr>
              <w:t>3.</w:t>
            </w:r>
            <w:r w:rsidRPr="00087F40">
              <w:rPr>
                <w:rFonts w:hint="eastAsia"/>
                <w:color w:val="000000"/>
                <w:sz w:val="22"/>
              </w:rPr>
              <w:t>轻工、纺织、烟草加工制造业；</w:t>
            </w:r>
            <w:r w:rsidRPr="00087F40">
              <w:rPr>
                <w:rFonts w:hint="eastAsia"/>
                <w:color w:val="000000"/>
                <w:sz w:val="22"/>
              </w:rPr>
              <w:t>4.</w:t>
            </w:r>
            <w:r w:rsidRPr="00087F40">
              <w:rPr>
                <w:rFonts w:hint="eastAsia"/>
                <w:color w:val="000000"/>
                <w:sz w:val="22"/>
              </w:rPr>
              <w:t>机械、设备、电器制造业；</w:t>
            </w:r>
            <w:r w:rsidRPr="00087F40">
              <w:rPr>
                <w:rFonts w:hint="eastAsia"/>
                <w:color w:val="000000"/>
                <w:sz w:val="22"/>
              </w:rPr>
              <w:t xml:space="preserve"> 5.</w:t>
            </w:r>
            <w:r w:rsidRPr="00087F40">
              <w:rPr>
                <w:rFonts w:hint="eastAsia"/>
                <w:color w:val="000000"/>
                <w:sz w:val="22"/>
              </w:rPr>
              <w:t>运输、仓储、科研、农林、公共服务业。</w:t>
            </w:r>
          </w:p>
        </w:tc>
        <w:tc>
          <w:tcPr>
            <w:tcW w:w="1577" w:type="dxa"/>
            <w:vAlign w:val="center"/>
          </w:tcPr>
          <w:p w:rsidR="00BE3D04" w:rsidRDefault="004E133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2017年</w:t>
            </w:r>
            <w:r w:rsidR="004644DB">
              <w:rPr>
                <w:rFonts w:ascii="宋体" w:hAnsi="宋体" w:hint="eastAsia"/>
                <w:bCs/>
                <w:szCs w:val="21"/>
              </w:rPr>
              <w:t>12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 w:rsidR="001D63E6">
              <w:rPr>
                <w:rFonts w:ascii="宋体" w:hAnsi="宋体" w:hint="eastAsia"/>
                <w:bCs/>
                <w:szCs w:val="21"/>
              </w:rPr>
              <w:t>29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  <w:tc>
          <w:tcPr>
            <w:tcW w:w="1545" w:type="dxa"/>
            <w:vAlign w:val="center"/>
          </w:tcPr>
          <w:p w:rsidR="00BE3D04" w:rsidRDefault="004E1332" w:rsidP="004644D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</w:t>
            </w:r>
            <w:r w:rsidR="004644DB">
              <w:rPr>
                <w:rFonts w:ascii="宋体" w:hAnsi="宋体" w:hint="eastAsia"/>
                <w:bCs/>
                <w:szCs w:val="21"/>
              </w:rPr>
              <w:t>20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 w:rsidR="004644DB">
              <w:rPr>
                <w:rFonts w:ascii="宋体" w:hAnsi="宋体" w:hint="eastAsia"/>
                <w:bCs/>
                <w:szCs w:val="21"/>
              </w:rPr>
              <w:t>12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 w:rsidR="001D63E6">
              <w:rPr>
                <w:rFonts w:ascii="宋体" w:hAnsi="宋体" w:hint="eastAsia"/>
                <w:bCs/>
                <w:szCs w:val="21"/>
              </w:rPr>
              <w:t>28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 w:rsidR="001D63E6">
        <w:trPr>
          <w:cantSplit/>
          <w:trHeight w:val="1805"/>
          <w:jc w:val="center"/>
        </w:trPr>
        <w:tc>
          <w:tcPr>
            <w:tcW w:w="424" w:type="dxa"/>
            <w:vAlign w:val="center"/>
          </w:tcPr>
          <w:p w:rsidR="001D63E6" w:rsidRDefault="001D63E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2152" w:type="dxa"/>
            <w:vAlign w:val="center"/>
          </w:tcPr>
          <w:p w:rsidR="001D63E6" w:rsidRPr="00BC09DC" w:rsidRDefault="00087F40" w:rsidP="00C3489D">
            <w:pPr>
              <w:jc w:val="center"/>
              <w:rPr>
                <w:color w:val="000000"/>
                <w:sz w:val="22"/>
              </w:rPr>
            </w:pPr>
            <w:r w:rsidRPr="00087F40">
              <w:rPr>
                <w:rFonts w:hint="eastAsia"/>
                <w:color w:val="000000"/>
                <w:sz w:val="22"/>
              </w:rPr>
              <w:t>惠州市惠测兴检测技术有限公司</w:t>
            </w:r>
          </w:p>
        </w:tc>
        <w:tc>
          <w:tcPr>
            <w:tcW w:w="2130" w:type="dxa"/>
            <w:vAlign w:val="center"/>
          </w:tcPr>
          <w:p w:rsidR="001D63E6" w:rsidRPr="00BC09DC" w:rsidRDefault="00087F40" w:rsidP="00C3489D">
            <w:pPr>
              <w:jc w:val="center"/>
              <w:rPr>
                <w:color w:val="000000"/>
                <w:sz w:val="22"/>
              </w:rPr>
            </w:pPr>
            <w:r w:rsidRPr="00087F40">
              <w:rPr>
                <w:rFonts w:hint="eastAsia"/>
                <w:color w:val="000000"/>
                <w:sz w:val="22"/>
              </w:rPr>
              <w:t>惠州市惠城区河南岸上马装上二村</w:t>
            </w:r>
            <w:r w:rsidRPr="00087F40">
              <w:rPr>
                <w:rFonts w:hint="eastAsia"/>
                <w:color w:val="000000"/>
                <w:sz w:val="22"/>
              </w:rPr>
              <w:t>99</w:t>
            </w:r>
            <w:r w:rsidRPr="00087F40">
              <w:rPr>
                <w:rFonts w:hint="eastAsia"/>
                <w:color w:val="000000"/>
                <w:sz w:val="22"/>
              </w:rPr>
              <w:t>号综合楼</w:t>
            </w:r>
            <w:r w:rsidRPr="00087F40">
              <w:rPr>
                <w:rFonts w:hint="eastAsia"/>
                <w:color w:val="000000"/>
                <w:sz w:val="22"/>
              </w:rPr>
              <w:t>10</w:t>
            </w:r>
            <w:r w:rsidRPr="00087F40">
              <w:rPr>
                <w:rFonts w:hint="eastAsia"/>
                <w:color w:val="000000"/>
                <w:sz w:val="22"/>
              </w:rPr>
              <w:t>楼</w:t>
            </w:r>
          </w:p>
        </w:tc>
        <w:tc>
          <w:tcPr>
            <w:tcW w:w="1320" w:type="dxa"/>
            <w:vAlign w:val="center"/>
          </w:tcPr>
          <w:p w:rsidR="001D63E6" w:rsidRPr="00BC09DC" w:rsidRDefault="00087F40" w:rsidP="00C3489D">
            <w:pPr>
              <w:jc w:val="center"/>
              <w:rPr>
                <w:color w:val="000000"/>
                <w:sz w:val="22"/>
              </w:rPr>
            </w:pPr>
            <w:r w:rsidRPr="00087F40">
              <w:rPr>
                <w:rFonts w:hint="eastAsia"/>
                <w:color w:val="000000"/>
                <w:sz w:val="22"/>
              </w:rPr>
              <w:t>郑镇松</w:t>
            </w:r>
          </w:p>
        </w:tc>
        <w:tc>
          <w:tcPr>
            <w:tcW w:w="2033" w:type="dxa"/>
            <w:vAlign w:val="center"/>
          </w:tcPr>
          <w:p w:rsidR="001D63E6" w:rsidRPr="00BC09DC" w:rsidRDefault="00087F40" w:rsidP="00C3489D">
            <w:pPr>
              <w:jc w:val="center"/>
              <w:rPr>
                <w:color w:val="000000"/>
                <w:sz w:val="22"/>
              </w:rPr>
            </w:pPr>
            <w:r w:rsidRPr="00087F40">
              <w:rPr>
                <w:rFonts w:hint="eastAsia"/>
                <w:color w:val="000000"/>
                <w:sz w:val="22"/>
              </w:rPr>
              <w:t>（粤）安职技字（</w:t>
            </w:r>
            <w:r w:rsidRPr="00087F40">
              <w:rPr>
                <w:rFonts w:hint="eastAsia"/>
                <w:color w:val="000000"/>
                <w:sz w:val="22"/>
              </w:rPr>
              <w:t>2015</w:t>
            </w:r>
            <w:r w:rsidRPr="00087F40">
              <w:rPr>
                <w:rFonts w:hint="eastAsia"/>
                <w:color w:val="000000"/>
                <w:sz w:val="22"/>
              </w:rPr>
              <w:t>）第</w:t>
            </w:r>
            <w:r w:rsidRPr="00087F40">
              <w:rPr>
                <w:rFonts w:hint="eastAsia"/>
                <w:color w:val="000000"/>
                <w:sz w:val="22"/>
              </w:rPr>
              <w:t>B-0060</w:t>
            </w:r>
            <w:r w:rsidRPr="00087F40"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2745" w:type="dxa"/>
            <w:vAlign w:val="center"/>
          </w:tcPr>
          <w:p w:rsidR="001D63E6" w:rsidRPr="004644DB" w:rsidRDefault="00087F40" w:rsidP="00C3489D">
            <w:pPr>
              <w:jc w:val="center"/>
              <w:rPr>
                <w:color w:val="000000"/>
                <w:sz w:val="22"/>
              </w:rPr>
            </w:pPr>
            <w:r w:rsidRPr="00087F40">
              <w:rPr>
                <w:rFonts w:hint="eastAsia"/>
                <w:color w:val="000000"/>
                <w:sz w:val="22"/>
              </w:rPr>
              <w:t>第一类：</w:t>
            </w:r>
            <w:r w:rsidRPr="00087F40">
              <w:rPr>
                <w:rFonts w:hint="eastAsia"/>
                <w:color w:val="000000"/>
                <w:sz w:val="22"/>
              </w:rPr>
              <w:t>1.</w:t>
            </w:r>
            <w:r w:rsidRPr="00087F40">
              <w:rPr>
                <w:rFonts w:hint="eastAsia"/>
                <w:color w:val="000000"/>
                <w:sz w:val="22"/>
              </w:rPr>
              <w:t>冶金、建材；</w:t>
            </w:r>
            <w:r w:rsidRPr="00087F40">
              <w:rPr>
                <w:rFonts w:hint="eastAsia"/>
                <w:color w:val="000000"/>
                <w:sz w:val="22"/>
              </w:rPr>
              <w:t>2.</w:t>
            </w:r>
            <w:r w:rsidRPr="00087F40">
              <w:rPr>
                <w:rFonts w:hint="eastAsia"/>
                <w:color w:val="000000"/>
                <w:sz w:val="22"/>
              </w:rPr>
              <w:t>化工、石化及医药；</w:t>
            </w:r>
            <w:r w:rsidRPr="00087F40">
              <w:rPr>
                <w:rFonts w:hint="eastAsia"/>
                <w:color w:val="000000"/>
                <w:sz w:val="22"/>
              </w:rPr>
              <w:t>3.</w:t>
            </w:r>
            <w:r w:rsidRPr="00087F40">
              <w:rPr>
                <w:rFonts w:hint="eastAsia"/>
                <w:color w:val="000000"/>
                <w:sz w:val="22"/>
              </w:rPr>
              <w:t>轻工、纺织、烟草加工制造业；</w:t>
            </w:r>
            <w:r w:rsidRPr="00087F40">
              <w:rPr>
                <w:rFonts w:hint="eastAsia"/>
                <w:color w:val="000000"/>
                <w:sz w:val="22"/>
              </w:rPr>
              <w:t>4.</w:t>
            </w:r>
            <w:r w:rsidRPr="00087F40">
              <w:rPr>
                <w:rFonts w:hint="eastAsia"/>
                <w:color w:val="000000"/>
                <w:sz w:val="22"/>
              </w:rPr>
              <w:t>机械、设备、电器制造业；</w:t>
            </w:r>
            <w:r w:rsidRPr="00087F40">
              <w:rPr>
                <w:rFonts w:hint="eastAsia"/>
                <w:color w:val="000000"/>
                <w:sz w:val="22"/>
              </w:rPr>
              <w:t xml:space="preserve"> 5.</w:t>
            </w:r>
            <w:r w:rsidRPr="00087F40">
              <w:rPr>
                <w:rFonts w:hint="eastAsia"/>
                <w:color w:val="000000"/>
                <w:sz w:val="22"/>
              </w:rPr>
              <w:t>运输、仓储、科研、农林、公共服务业</w:t>
            </w:r>
          </w:p>
        </w:tc>
        <w:tc>
          <w:tcPr>
            <w:tcW w:w="1577" w:type="dxa"/>
            <w:vAlign w:val="center"/>
          </w:tcPr>
          <w:p w:rsidR="001D63E6" w:rsidRDefault="001D63E6" w:rsidP="00C3489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2017年12月29日</w:t>
            </w:r>
          </w:p>
        </w:tc>
        <w:tc>
          <w:tcPr>
            <w:tcW w:w="1545" w:type="dxa"/>
            <w:vAlign w:val="center"/>
          </w:tcPr>
          <w:p w:rsidR="001D63E6" w:rsidRDefault="001D63E6" w:rsidP="00C3489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2020年12月28日</w:t>
            </w:r>
          </w:p>
        </w:tc>
      </w:tr>
    </w:tbl>
    <w:p w:rsidR="00BE3D04" w:rsidRDefault="00BE3D04">
      <w:pPr>
        <w:spacing w:line="600" w:lineRule="exact"/>
      </w:pPr>
    </w:p>
    <w:sectPr w:rsidR="00BE3D04" w:rsidSect="00BE3D04">
      <w:footerReference w:type="even" r:id="rId7"/>
      <w:footerReference w:type="default" r:id="rId8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498" w:rsidRDefault="00664498" w:rsidP="00BE3D04">
      <w:r>
        <w:separator/>
      </w:r>
    </w:p>
  </w:endnote>
  <w:endnote w:type="continuationSeparator" w:id="1">
    <w:p w:rsidR="00664498" w:rsidRDefault="00664498" w:rsidP="00BE3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D04" w:rsidRDefault="006472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F1F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3D04" w:rsidRDefault="00BE3D0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D04" w:rsidRDefault="006472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F1F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87F40">
      <w:rPr>
        <w:rStyle w:val="a7"/>
        <w:noProof/>
      </w:rPr>
      <w:t>1</w:t>
    </w:r>
    <w:r>
      <w:rPr>
        <w:rStyle w:val="a7"/>
      </w:rPr>
      <w:fldChar w:fldCharType="end"/>
    </w:r>
  </w:p>
  <w:p w:rsidR="00BE3D04" w:rsidRDefault="00BE3D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498" w:rsidRDefault="00664498" w:rsidP="00BE3D04">
      <w:r>
        <w:separator/>
      </w:r>
    </w:p>
  </w:footnote>
  <w:footnote w:type="continuationSeparator" w:id="1">
    <w:p w:rsidR="00664498" w:rsidRDefault="00664498" w:rsidP="00BE3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B01"/>
    <w:rsid w:val="00006372"/>
    <w:rsid w:val="000149DC"/>
    <w:rsid w:val="00021900"/>
    <w:rsid w:val="00022598"/>
    <w:rsid w:val="00040C75"/>
    <w:rsid w:val="0007636D"/>
    <w:rsid w:val="0008253C"/>
    <w:rsid w:val="00087F40"/>
    <w:rsid w:val="000964A1"/>
    <w:rsid w:val="000A4799"/>
    <w:rsid w:val="000B2E20"/>
    <w:rsid w:val="001077B2"/>
    <w:rsid w:val="00122A59"/>
    <w:rsid w:val="001304F1"/>
    <w:rsid w:val="001473AC"/>
    <w:rsid w:val="00182CF4"/>
    <w:rsid w:val="00195FCD"/>
    <w:rsid w:val="001D2C00"/>
    <w:rsid w:val="001D63E6"/>
    <w:rsid w:val="001E3737"/>
    <w:rsid w:val="001E6E1F"/>
    <w:rsid w:val="0021679E"/>
    <w:rsid w:val="0021759A"/>
    <w:rsid w:val="00241C37"/>
    <w:rsid w:val="00252688"/>
    <w:rsid w:val="002910E7"/>
    <w:rsid w:val="00294E80"/>
    <w:rsid w:val="002E1F5E"/>
    <w:rsid w:val="00301BB1"/>
    <w:rsid w:val="003379F7"/>
    <w:rsid w:val="00355580"/>
    <w:rsid w:val="00362134"/>
    <w:rsid w:val="00362FE3"/>
    <w:rsid w:val="003918D9"/>
    <w:rsid w:val="003B389B"/>
    <w:rsid w:val="003F0D6F"/>
    <w:rsid w:val="004029A7"/>
    <w:rsid w:val="00410A8A"/>
    <w:rsid w:val="00422C43"/>
    <w:rsid w:val="00444A28"/>
    <w:rsid w:val="004644DB"/>
    <w:rsid w:val="004752C4"/>
    <w:rsid w:val="004C0396"/>
    <w:rsid w:val="004D00DE"/>
    <w:rsid w:val="004E1332"/>
    <w:rsid w:val="00513776"/>
    <w:rsid w:val="00554C36"/>
    <w:rsid w:val="00561889"/>
    <w:rsid w:val="0058167F"/>
    <w:rsid w:val="0058671E"/>
    <w:rsid w:val="005A2910"/>
    <w:rsid w:val="005B444E"/>
    <w:rsid w:val="005D684A"/>
    <w:rsid w:val="005F5B79"/>
    <w:rsid w:val="006064CE"/>
    <w:rsid w:val="00610D3E"/>
    <w:rsid w:val="00637DD5"/>
    <w:rsid w:val="00645219"/>
    <w:rsid w:val="00647223"/>
    <w:rsid w:val="00664498"/>
    <w:rsid w:val="00665348"/>
    <w:rsid w:val="006701C7"/>
    <w:rsid w:val="00672990"/>
    <w:rsid w:val="00676FD9"/>
    <w:rsid w:val="00684438"/>
    <w:rsid w:val="00694C87"/>
    <w:rsid w:val="006A6A33"/>
    <w:rsid w:val="006F1F6D"/>
    <w:rsid w:val="006F7D11"/>
    <w:rsid w:val="00716F7B"/>
    <w:rsid w:val="00732763"/>
    <w:rsid w:val="00801AE4"/>
    <w:rsid w:val="00826ABE"/>
    <w:rsid w:val="0085076E"/>
    <w:rsid w:val="008C19B5"/>
    <w:rsid w:val="008C720F"/>
    <w:rsid w:val="0094590B"/>
    <w:rsid w:val="00956001"/>
    <w:rsid w:val="00983644"/>
    <w:rsid w:val="009A2CD6"/>
    <w:rsid w:val="009C5AD0"/>
    <w:rsid w:val="009E15FA"/>
    <w:rsid w:val="009E67C5"/>
    <w:rsid w:val="00A13779"/>
    <w:rsid w:val="00A3138D"/>
    <w:rsid w:val="00A50290"/>
    <w:rsid w:val="00A51E0D"/>
    <w:rsid w:val="00A51E56"/>
    <w:rsid w:val="00A64977"/>
    <w:rsid w:val="00A77722"/>
    <w:rsid w:val="00A86DAC"/>
    <w:rsid w:val="00AB4398"/>
    <w:rsid w:val="00AC3EC5"/>
    <w:rsid w:val="00AC46B7"/>
    <w:rsid w:val="00B142FC"/>
    <w:rsid w:val="00B44544"/>
    <w:rsid w:val="00B551C2"/>
    <w:rsid w:val="00B57330"/>
    <w:rsid w:val="00B77A43"/>
    <w:rsid w:val="00BB21BD"/>
    <w:rsid w:val="00BC2EED"/>
    <w:rsid w:val="00BD49FF"/>
    <w:rsid w:val="00BE3D04"/>
    <w:rsid w:val="00C223C0"/>
    <w:rsid w:val="00C2471C"/>
    <w:rsid w:val="00C31121"/>
    <w:rsid w:val="00C86B73"/>
    <w:rsid w:val="00CB1CD9"/>
    <w:rsid w:val="00CC53BC"/>
    <w:rsid w:val="00D04F00"/>
    <w:rsid w:val="00D20B86"/>
    <w:rsid w:val="00D33BC3"/>
    <w:rsid w:val="00D83100"/>
    <w:rsid w:val="00E02E5A"/>
    <w:rsid w:val="00E10AA6"/>
    <w:rsid w:val="00E35FE9"/>
    <w:rsid w:val="00E555CC"/>
    <w:rsid w:val="00E712A9"/>
    <w:rsid w:val="00E96C30"/>
    <w:rsid w:val="00EA73A0"/>
    <w:rsid w:val="00EB048E"/>
    <w:rsid w:val="00F31535"/>
    <w:rsid w:val="00F3498A"/>
    <w:rsid w:val="00F47BD4"/>
    <w:rsid w:val="00F549BF"/>
    <w:rsid w:val="00F62B01"/>
    <w:rsid w:val="00F83492"/>
    <w:rsid w:val="00F93D9F"/>
    <w:rsid w:val="00FA23C8"/>
    <w:rsid w:val="00FC7C2E"/>
    <w:rsid w:val="02641DFB"/>
    <w:rsid w:val="0A5016E0"/>
    <w:rsid w:val="0B0306FF"/>
    <w:rsid w:val="0C395185"/>
    <w:rsid w:val="0EE61914"/>
    <w:rsid w:val="0F950E9E"/>
    <w:rsid w:val="15484278"/>
    <w:rsid w:val="18B22F8F"/>
    <w:rsid w:val="1DC842EC"/>
    <w:rsid w:val="1DEF6A56"/>
    <w:rsid w:val="1E0972D4"/>
    <w:rsid w:val="2198664A"/>
    <w:rsid w:val="227E22CC"/>
    <w:rsid w:val="245C7083"/>
    <w:rsid w:val="268279BE"/>
    <w:rsid w:val="27116636"/>
    <w:rsid w:val="2A874355"/>
    <w:rsid w:val="2CC83020"/>
    <w:rsid w:val="32B3556C"/>
    <w:rsid w:val="34615335"/>
    <w:rsid w:val="34681A08"/>
    <w:rsid w:val="34697C11"/>
    <w:rsid w:val="350B27D1"/>
    <w:rsid w:val="39D046E0"/>
    <w:rsid w:val="3BF73287"/>
    <w:rsid w:val="3F1C0717"/>
    <w:rsid w:val="40A46857"/>
    <w:rsid w:val="42AA1BED"/>
    <w:rsid w:val="46125401"/>
    <w:rsid w:val="47172687"/>
    <w:rsid w:val="4E3F1F5E"/>
    <w:rsid w:val="4EEB0987"/>
    <w:rsid w:val="50CD226A"/>
    <w:rsid w:val="50F334A6"/>
    <w:rsid w:val="51823D73"/>
    <w:rsid w:val="51E67A6C"/>
    <w:rsid w:val="5F680437"/>
    <w:rsid w:val="6170126D"/>
    <w:rsid w:val="61930FBF"/>
    <w:rsid w:val="62884659"/>
    <w:rsid w:val="62D54187"/>
    <w:rsid w:val="633C39DB"/>
    <w:rsid w:val="656B0D69"/>
    <w:rsid w:val="66081951"/>
    <w:rsid w:val="66141E18"/>
    <w:rsid w:val="6B7D1C6B"/>
    <w:rsid w:val="6BA505A7"/>
    <w:rsid w:val="702228CD"/>
    <w:rsid w:val="74610BAB"/>
    <w:rsid w:val="761B6F68"/>
    <w:rsid w:val="7AC74C15"/>
    <w:rsid w:val="7C160DA1"/>
    <w:rsid w:val="7C657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3D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BE3D04"/>
    <w:pPr>
      <w:shd w:val="clear" w:color="auto" w:fill="000080"/>
    </w:pPr>
  </w:style>
  <w:style w:type="paragraph" w:styleId="a4">
    <w:name w:val="Balloon Text"/>
    <w:basedOn w:val="a"/>
    <w:semiHidden/>
    <w:qFormat/>
    <w:rsid w:val="00BE3D04"/>
    <w:rPr>
      <w:sz w:val="18"/>
      <w:szCs w:val="18"/>
    </w:rPr>
  </w:style>
  <w:style w:type="paragraph" w:styleId="a5">
    <w:name w:val="footer"/>
    <w:basedOn w:val="a"/>
    <w:qFormat/>
    <w:rsid w:val="00BE3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rsid w:val="00BE3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BE3D04"/>
  </w:style>
  <w:style w:type="character" w:styleId="a8">
    <w:name w:val="Hyperlink"/>
    <w:basedOn w:val="a0"/>
    <w:qFormat/>
    <w:rsid w:val="00BE3D04"/>
    <w:rPr>
      <w:color w:val="0000FF"/>
      <w:u w:val="single"/>
    </w:rPr>
  </w:style>
  <w:style w:type="paragraph" w:customStyle="1" w:styleId="CharCharCharCharCharCharChar">
    <w:name w:val="Char Char Char Char Char Char Char"/>
    <w:basedOn w:val="a"/>
    <w:qFormat/>
    <w:rsid w:val="00BE3D04"/>
    <w:pPr>
      <w:tabs>
        <w:tab w:val="left" w:pos="360"/>
      </w:tabs>
      <w:ind w:firstLine="420"/>
    </w:pPr>
  </w:style>
  <w:style w:type="paragraph" w:customStyle="1" w:styleId="Char0">
    <w:name w:val="Char"/>
    <w:basedOn w:val="a"/>
    <w:qFormat/>
    <w:rsid w:val="00BE3D04"/>
    <w:pPr>
      <w:widowControl/>
      <w:spacing w:after="160" w:line="240" w:lineRule="exact"/>
      <w:jc w:val="left"/>
    </w:pPr>
  </w:style>
  <w:style w:type="paragraph" w:customStyle="1" w:styleId="Char1">
    <w:name w:val="Char1"/>
    <w:basedOn w:val="a"/>
    <w:qFormat/>
    <w:rsid w:val="00BE3D0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customStyle="1" w:styleId="Char">
    <w:name w:val="页眉 Char"/>
    <w:basedOn w:val="a0"/>
    <w:link w:val="a6"/>
    <w:qFormat/>
    <w:rsid w:val="00BE3D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349</Characters>
  <Application>Microsoft Office Word</Application>
  <DocSecurity>0</DocSecurity>
  <Lines>2</Lines>
  <Paragraphs>1</Paragraphs>
  <ScaleCrop>false</ScaleCrop>
  <Company>芳向电脑工作室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国家安全生产监督管理总局</dc:title>
  <dc:creator>lijian</dc:creator>
  <cp:lastModifiedBy>徐雷xulei</cp:lastModifiedBy>
  <cp:revision>33</cp:revision>
  <cp:lastPrinted>2017-06-06T06:39:00Z</cp:lastPrinted>
  <dcterms:created xsi:type="dcterms:W3CDTF">2014-12-29T08:13:00Z</dcterms:created>
  <dcterms:modified xsi:type="dcterms:W3CDTF">2018-01-11T01:32:00Z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